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82" w:rsidRPr="001224F6" w:rsidRDefault="00D52B81" w:rsidP="00B46B82">
      <w:pPr>
        <w:rPr>
          <w:rFonts w:cstheme="minorHAnsi"/>
          <w:b/>
          <w:sz w:val="20"/>
        </w:rPr>
      </w:pPr>
      <w:r>
        <w:rPr>
          <w:rFonts w:cstheme="minorHAns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7EB1635A">
            <wp:simplePos x="0" y="0"/>
            <wp:positionH relativeFrom="column">
              <wp:posOffset>3856245</wp:posOffset>
            </wp:positionH>
            <wp:positionV relativeFrom="paragraph">
              <wp:posOffset>-566255</wp:posOffset>
            </wp:positionV>
            <wp:extent cx="1850867" cy="10436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67" cy="104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82" w:rsidRPr="001224F6">
        <w:rPr>
          <w:rFonts w:cstheme="minorHAnsi"/>
          <w:b/>
          <w:sz w:val="20"/>
        </w:rPr>
        <w:t>Shuttleworth College Residential Provision</w:t>
      </w:r>
    </w:p>
    <w:p w:rsidR="00B46B82" w:rsidRPr="001224F6" w:rsidRDefault="00B46B82" w:rsidP="00B46B82">
      <w:pPr>
        <w:rPr>
          <w:rFonts w:cstheme="minorHAnsi"/>
          <w:b/>
          <w:sz w:val="20"/>
        </w:rPr>
      </w:pPr>
      <w:r w:rsidRPr="001224F6">
        <w:rPr>
          <w:rFonts w:cstheme="minorHAnsi"/>
          <w:b/>
          <w:sz w:val="20"/>
        </w:rPr>
        <w:t>Statement of Purpose and Principles</w:t>
      </w:r>
    </w:p>
    <w:p w:rsidR="00B46B82" w:rsidRPr="005472D3" w:rsidRDefault="00B46B82" w:rsidP="00B46B82">
      <w:pPr>
        <w:rPr>
          <w:sz w:val="24"/>
        </w:rPr>
      </w:pPr>
    </w:p>
    <w:p w:rsidR="005472D3" w:rsidRPr="005472D3" w:rsidRDefault="00B46B82" w:rsidP="00B46B82">
      <w:pPr>
        <w:rPr>
          <w:sz w:val="20"/>
        </w:rPr>
      </w:pPr>
      <w:r w:rsidRPr="005472D3">
        <w:rPr>
          <w:sz w:val="20"/>
        </w:rPr>
        <w:t>We aim to:</w:t>
      </w:r>
      <w:bookmarkStart w:id="0" w:name="_GoBack"/>
      <w:bookmarkEnd w:id="0"/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provide a safe, secure and welcoming environment for all students and staff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that live at or visit Shuttleworth College, abiding by the principles set out in the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College’s safeguarding policy</w:t>
      </w:r>
      <w:r w:rsidR="005472D3" w:rsidRPr="005472D3">
        <w:rPr>
          <w:sz w:val="20"/>
        </w:rPr>
        <w:t>.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provide a high level of student support for all students and ensure residential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 xml:space="preserve">students have access to a member of the Student Services and/or </w:t>
      </w:r>
      <w:proofErr w:type="spellStart"/>
      <w:r w:rsidRPr="005472D3">
        <w:rPr>
          <w:sz w:val="20"/>
        </w:rPr>
        <w:t>wardening</w:t>
      </w:r>
      <w:proofErr w:type="spellEnd"/>
      <w:r w:rsidR="005472D3" w:rsidRPr="005472D3">
        <w:rPr>
          <w:sz w:val="20"/>
        </w:rPr>
        <w:t xml:space="preserve"> </w:t>
      </w:r>
      <w:r w:rsidRPr="005472D3">
        <w:rPr>
          <w:sz w:val="20"/>
        </w:rPr>
        <w:t>team 24 hours a day during term time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provide student support services which are accessible, sensitive and effective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in dealing with all student enquiries and concerns, and maintain student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confidentiality within the limits set out in the safeguarding procedures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ensure that the accommodation is of a high standard and complies with health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and safety requirements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ensure that all necessary health and safety checks are undertaken and that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any actions identified are completed in a timely manner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ensure that all repairs and maintenance are completed promptly, upon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request to the Estates team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promote safe, healthy and responsible lifestyle choices among the student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residents of Shuttleworth College in compliance with all current legislation and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best practice guidance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facilitate, through Student Services and the student wardens, a varied and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comprehensive programme of sporting and social events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organise and deliver a full range of student enrichment and pastoral support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activities, including specific events designed to promote active and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responsible citizenship, personal safety and healthy lifestyles, in line with the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 xml:space="preserve">College’s commitment to a </w:t>
      </w:r>
      <w:r w:rsidR="005472D3" w:rsidRPr="005472D3">
        <w:rPr>
          <w:sz w:val="20"/>
        </w:rPr>
        <w:t>24-hour</w:t>
      </w:r>
      <w:r w:rsidRPr="005472D3">
        <w:rPr>
          <w:sz w:val="20"/>
        </w:rPr>
        <w:t xml:space="preserve"> curriculum</w:t>
      </w:r>
    </w:p>
    <w:p w:rsidR="00B46B82" w:rsidRPr="005472D3" w:rsidRDefault="00B46B82" w:rsidP="00B46B82">
      <w:pPr>
        <w:rPr>
          <w:sz w:val="20"/>
        </w:rPr>
      </w:pPr>
      <w:r w:rsidRPr="005472D3">
        <w:rPr>
          <w:sz w:val="20"/>
        </w:rPr>
        <w:t>• implement systems for recording and tracking significant student incidents,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including behavioural issues, substance misuse and accidents, and ensure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that such incidents are dealt with fairly and rapidly in accordance with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established College policies</w:t>
      </w:r>
    </w:p>
    <w:p w:rsidR="005472D3" w:rsidRPr="005472D3" w:rsidRDefault="00B46B82" w:rsidP="005472D3">
      <w:pPr>
        <w:rPr>
          <w:sz w:val="20"/>
        </w:rPr>
      </w:pPr>
      <w:r w:rsidRPr="005472D3">
        <w:rPr>
          <w:sz w:val="20"/>
        </w:rPr>
        <w:t>• develop and maintain systems to ensure the residential provision meets the</w:t>
      </w:r>
      <w:r w:rsidR="005472D3" w:rsidRPr="005472D3">
        <w:rPr>
          <w:sz w:val="20"/>
        </w:rPr>
        <w:t xml:space="preserve"> </w:t>
      </w:r>
      <w:r w:rsidRPr="005472D3">
        <w:rPr>
          <w:sz w:val="20"/>
        </w:rPr>
        <w:t>National Minimum Care Standards</w:t>
      </w:r>
      <w:r w:rsidR="005472D3" w:rsidRPr="005472D3">
        <w:rPr>
          <w:sz w:val="20"/>
        </w:rPr>
        <w:t xml:space="preserve"> </w:t>
      </w:r>
      <w:r w:rsidR="005472D3" w:rsidRPr="005472D3">
        <w:rPr>
          <w:sz w:val="20"/>
        </w:rPr>
        <w:t>ensure that residential accommodation and any related financial support are</w:t>
      </w:r>
      <w:r w:rsidR="005472D3" w:rsidRPr="005472D3">
        <w:rPr>
          <w:sz w:val="20"/>
        </w:rPr>
        <w:t xml:space="preserve"> </w:t>
      </w:r>
      <w:r w:rsidR="005472D3" w:rsidRPr="005472D3">
        <w:rPr>
          <w:sz w:val="20"/>
        </w:rPr>
        <w:t>allocated in a fair, transparent and efficient manner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promote effective communications with the wider College student body,</w:t>
      </w:r>
      <w:r w:rsidRPr="005472D3">
        <w:rPr>
          <w:sz w:val="20"/>
        </w:rPr>
        <w:t xml:space="preserve"> </w:t>
      </w:r>
      <w:r w:rsidRPr="005472D3">
        <w:rPr>
          <w:sz w:val="20"/>
        </w:rPr>
        <w:t>residential staff, Student Services and all other key staff, including the campus</w:t>
      </w:r>
      <w:r w:rsidRPr="005472D3">
        <w:rPr>
          <w:sz w:val="20"/>
        </w:rPr>
        <w:t xml:space="preserve"> </w:t>
      </w:r>
      <w:r w:rsidRPr="005472D3">
        <w:rPr>
          <w:sz w:val="20"/>
        </w:rPr>
        <w:t>management team, Estates, Catering, Additional Support, personal tutors and</w:t>
      </w:r>
      <w:r w:rsidRPr="005472D3">
        <w:rPr>
          <w:sz w:val="20"/>
        </w:rPr>
        <w:t xml:space="preserve"> </w:t>
      </w:r>
      <w:r w:rsidRPr="005472D3">
        <w:rPr>
          <w:sz w:val="20"/>
        </w:rPr>
        <w:t>teaching staff, on all issues relating to student welfare and pastoral support</w:t>
      </w:r>
      <w:r w:rsidRPr="005472D3">
        <w:rPr>
          <w:sz w:val="20"/>
        </w:rPr>
        <w:t xml:space="preserve"> 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set up and maintain accurate records for activities undertaken, advice and</w:t>
      </w:r>
      <w:r w:rsidRPr="005472D3">
        <w:rPr>
          <w:sz w:val="20"/>
        </w:rPr>
        <w:t xml:space="preserve"> </w:t>
      </w:r>
      <w:r w:rsidRPr="005472D3">
        <w:rPr>
          <w:sz w:val="20"/>
        </w:rPr>
        <w:t>guidance given and accommodation allocated to students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identify and manage a team of Wardens, and ensure that they receive regular</w:t>
      </w:r>
      <w:r w:rsidRPr="005472D3">
        <w:rPr>
          <w:sz w:val="20"/>
        </w:rPr>
        <w:t xml:space="preserve"> </w:t>
      </w:r>
      <w:r w:rsidRPr="005472D3">
        <w:rPr>
          <w:sz w:val="20"/>
        </w:rPr>
        <w:t>and appropriate CPD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organise and implement a programme of regular Warden team meetings, and</w:t>
      </w:r>
      <w:r w:rsidRPr="005472D3">
        <w:rPr>
          <w:sz w:val="20"/>
        </w:rPr>
        <w:t xml:space="preserve"> </w:t>
      </w:r>
      <w:r w:rsidRPr="005472D3">
        <w:rPr>
          <w:sz w:val="20"/>
        </w:rPr>
        <w:t>keep minutes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organise and manage the Warden duty rota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take account of the student voice through regular surveys and residents’</w:t>
      </w:r>
      <w:r w:rsidRPr="005472D3">
        <w:rPr>
          <w:sz w:val="20"/>
        </w:rPr>
        <w:t xml:space="preserve"> </w:t>
      </w:r>
      <w:r w:rsidRPr="005472D3">
        <w:rPr>
          <w:sz w:val="20"/>
        </w:rPr>
        <w:t>meetings, and use the feedback to improve activities and services for</w:t>
      </w:r>
      <w:r w:rsidRPr="005472D3">
        <w:rPr>
          <w:sz w:val="20"/>
        </w:rPr>
        <w:t xml:space="preserve"> </w:t>
      </w:r>
      <w:r w:rsidRPr="005472D3">
        <w:rPr>
          <w:sz w:val="20"/>
        </w:rPr>
        <w:t>residential students, as set out in the Student Involvement Strategy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maintain effective communications with parents as appropriate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lastRenderedPageBreak/>
        <w:t>• monitor and improve service quality through the production and</w:t>
      </w:r>
      <w:r w:rsidRPr="005472D3">
        <w:rPr>
          <w:sz w:val="20"/>
        </w:rPr>
        <w:t xml:space="preserve"> </w:t>
      </w:r>
      <w:r w:rsidRPr="005472D3">
        <w:rPr>
          <w:sz w:val="20"/>
        </w:rPr>
        <w:t>implementation of operational plans and self-assessment reports, to support</w:t>
      </w:r>
      <w:r w:rsidRPr="005472D3">
        <w:rPr>
          <w:sz w:val="20"/>
        </w:rPr>
        <w:t xml:space="preserve"> </w:t>
      </w:r>
      <w:r w:rsidRPr="005472D3">
        <w:rPr>
          <w:sz w:val="20"/>
        </w:rPr>
        <w:t>the planning and organisation of residential student accommodation and</w:t>
      </w:r>
      <w:r w:rsidRPr="005472D3">
        <w:rPr>
          <w:sz w:val="20"/>
        </w:rPr>
        <w:t xml:space="preserve"> </w:t>
      </w:r>
      <w:r w:rsidRPr="005472D3">
        <w:rPr>
          <w:sz w:val="20"/>
        </w:rPr>
        <w:t>services</w:t>
      </w:r>
    </w:p>
    <w:p w:rsidR="005472D3" w:rsidRPr="005472D3" w:rsidRDefault="005472D3" w:rsidP="005472D3">
      <w:pPr>
        <w:rPr>
          <w:sz w:val="20"/>
        </w:rPr>
      </w:pPr>
      <w:r w:rsidRPr="005472D3">
        <w:rPr>
          <w:sz w:val="20"/>
        </w:rPr>
        <w:t>• deliver services according to principles of fairness and equality of opportunity,</w:t>
      </w:r>
      <w:r w:rsidRPr="005472D3">
        <w:rPr>
          <w:sz w:val="20"/>
        </w:rPr>
        <w:t xml:space="preserve"> </w:t>
      </w:r>
      <w:r w:rsidRPr="005472D3">
        <w:rPr>
          <w:sz w:val="20"/>
        </w:rPr>
        <w:t>and celebrate and promote diversity through all aspects of the team’s work, in</w:t>
      </w:r>
      <w:r w:rsidRPr="005472D3">
        <w:rPr>
          <w:sz w:val="20"/>
        </w:rPr>
        <w:t xml:space="preserve"> </w:t>
      </w:r>
      <w:r w:rsidRPr="005472D3">
        <w:rPr>
          <w:sz w:val="20"/>
        </w:rPr>
        <w:t>line with the College’s equality schemes and strategies</w:t>
      </w:r>
    </w:p>
    <w:p w:rsidR="005472D3" w:rsidRDefault="005472D3" w:rsidP="005472D3">
      <w:pPr>
        <w:rPr>
          <w:sz w:val="20"/>
        </w:rPr>
      </w:pPr>
      <w:r w:rsidRPr="005472D3">
        <w:rPr>
          <w:sz w:val="20"/>
        </w:rPr>
        <w:t>• meet students’ spiritual and cultural needs.</w:t>
      </w:r>
    </w:p>
    <w:p w:rsidR="005472D3" w:rsidRDefault="005472D3" w:rsidP="005472D3">
      <w:pPr>
        <w:rPr>
          <w:sz w:val="20"/>
        </w:rPr>
      </w:pPr>
    </w:p>
    <w:p w:rsidR="005472D3" w:rsidRDefault="001224F6" w:rsidP="001224F6">
      <w:pPr>
        <w:spacing w:line="240" w:lineRule="auto"/>
        <w:rPr>
          <w:sz w:val="20"/>
        </w:rPr>
      </w:pPr>
      <w:r>
        <w:rPr>
          <w:sz w:val="20"/>
        </w:rPr>
        <w:t xml:space="preserve">Will Sparrow </w:t>
      </w:r>
    </w:p>
    <w:p w:rsidR="001224F6" w:rsidRDefault="001224F6" w:rsidP="001224F6">
      <w:pPr>
        <w:spacing w:line="240" w:lineRule="auto"/>
        <w:rPr>
          <w:sz w:val="20"/>
        </w:rPr>
      </w:pPr>
      <w:r>
        <w:rPr>
          <w:sz w:val="20"/>
        </w:rPr>
        <w:t xml:space="preserve">Student Experience and Progression Manager </w:t>
      </w:r>
    </w:p>
    <w:p w:rsidR="001224F6" w:rsidRDefault="001224F6" w:rsidP="005472D3">
      <w:pPr>
        <w:rPr>
          <w:sz w:val="20"/>
        </w:rPr>
      </w:pPr>
    </w:p>
    <w:p w:rsidR="001224F6" w:rsidRPr="001224F6" w:rsidRDefault="001224F6" w:rsidP="001224F6">
      <w:pPr>
        <w:rPr>
          <w:sz w:val="20"/>
        </w:rPr>
      </w:pPr>
      <w:r w:rsidRPr="001224F6">
        <w:rPr>
          <w:sz w:val="20"/>
        </w:rPr>
        <w:t>Issued October 2009</w:t>
      </w:r>
    </w:p>
    <w:p w:rsidR="001224F6" w:rsidRPr="001224F6" w:rsidRDefault="001224F6" w:rsidP="001224F6">
      <w:pPr>
        <w:rPr>
          <w:sz w:val="20"/>
        </w:rPr>
      </w:pPr>
      <w:r w:rsidRPr="001224F6">
        <w:rPr>
          <w:sz w:val="20"/>
        </w:rPr>
        <w:t>Updated November 2010</w:t>
      </w:r>
    </w:p>
    <w:p w:rsidR="001224F6" w:rsidRPr="001224F6" w:rsidRDefault="001224F6" w:rsidP="001224F6">
      <w:pPr>
        <w:rPr>
          <w:sz w:val="20"/>
        </w:rPr>
      </w:pPr>
      <w:r w:rsidRPr="001224F6">
        <w:rPr>
          <w:sz w:val="20"/>
        </w:rPr>
        <w:t>Reviewed September 2013</w:t>
      </w:r>
    </w:p>
    <w:p w:rsidR="001224F6" w:rsidRDefault="001224F6" w:rsidP="001224F6">
      <w:pPr>
        <w:rPr>
          <w:sz w:val="20"/>
        </w:rPr>
      </w:pPr>
      <w:r w:rsidRPr="001224F6">
        <w:rPr>
          <w:sz w:val="20"/>
        </w:rPr>
        <w:t>Reviewed September 2016</w:t>
      </w:r>
    </w:p>
    <w:p w:rsidR="001224F6" w:rsidRPr="005472D3" w:rsidRDefault="001224F6" w:rsidP="001224F6">
      <w:pPr>
        <w:rPr>
          <w:sz w:val="20"/>
        </w:rPr>
      </w:pPr>
      <w:r>
        <w:rPr>
          <w:sz w:val="20"/>
        </w:rPr>
        <w:t xml:space="preserve">Reviewed December 2020 </w:t>
      </w:r>
    </w:p>
    <w:sectPr w:rsidR="001224F6" w:rsidRPr="0054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82"/>
    <w:rsid w:val="001224F6"/>
    <w:rsid w:val="005472D3"/>
    <w:rsid w:val="00B46B82"/>
    <w:rsid w:val="00D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4A045"/>
  <w15:chartTrackingRefBased/>
  <w15:docId w15:val="{C2785981-AC28-4E61-8FCE-D9DD88A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Will</dc:creator>
  <cp:keywords/>
  <dc:description/>
  <cp:lastModifiedBy>Sparrow, Will</cp:lastModifiedBy>
  <cp:revision>1</cp:revision>
  <dcterms:created xsi:type="dcterms:W3CDTF">2022-04-26T17:31:00Z</dcterms:created>
  <dcterms:modified xsi:type="dcterms:W3CDTF">2022-04-26T20:30:00Z</dcterms:modified>
</cp:coreProperties>
</file>