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93E38" w14:textId="77777777" w:rsidR="00DB74EF" w:rsidRDefault="00DB74EF" w:rsidP="004E348A">
      <w:pPr>
        <w:pStyle w:val="BodyText"/>
        <w:jc w:val="center"/>
        <w:rPr>
          <w:rFonts w:ascii="Arial" w:hAnsi="Arial" w:cs="Arial"/>
        </w:rPr>
      </w:pPr>
    </w:p>
    <w:p w14:paraId="48973407" w14:textId="1256CD93" w:rsidR="004E348A" w:rsidRDefault="002806EB" w:rsidP="004E348A">
      <w:pPr>
        <w:pStyle w:val="BodyText"/>
        <w:jc w:val="center"/>
        <w:rPr>
          <w:rFonts w:ascii="Arial" w:hAnsi="Arial" w:cs="Arial"/>
        </w:rPr>
      </w:pPr>
      <w:r w:rsidRPr="00B22308">
        <w:rPr>
          <w:rFonts w:ascii="Arial" w:hAnsi="Arial" w:cs="Arial"/>
        </w:rPr>
        <w:t xml:space="preserve">Minutes of the </w:t>
      </w:r>
      <w:r w:rsidR="00A71972">
        <w:rPr>
          <w:rFonts w:ascii="Arial" w:hAnsi="Arial" w:cs="Arial"/>
        </w:rPr>
        <w:t>Resources</w:t>
      </w:r>
      <w:r w:rsidR="004E348A">
        <w:rPr>
          <w:rFonts w:ascii="Arial" w:hAnsi="Arial" w:cs="Arial"/>
        </w:rPr>
        <w:t xml:space="preserve"> Committee</w:t>
      </w:r>
    </w:p>
    <w:p w14:paraId="6BB3D565" w14:textId="3EE1EB1C" w:rsidR="00A71972" w:rsidRDefault="00162F2B" w:rsidP="004E348A">
      <w:pPr>
        <w:pStyle w:val="BodyText"/>
        <w:jc w:val="center"/>
        <w:rPr>
          <w:rFonts w:ascii="Arial" w:hAnsi="Arial" w:cs="Arial"/>
          <w:lang w:val="en-GB"/>
        </w:rPr>
      </w:pPr>
      <w:r>
        <w:rPr>
          <w:rFonts w:ascii="Arial" w:hAnsi="Arial" w:cs="Arial"/>
          <w:lang w:val="en-GB"/>
        </w:rPr>
        <w:t>Wednesday 13 November 2019</w:t>
      </w:r>
    </w:p>
    <w:p w14:paraId="6D0E7043" w14:textId="77777777" w:rsidR="00287AC6" w:rsidRPr="00BB6465" w:rsidRDefault="00287AC6" w:rsidP="004E348A">
      <w:pPr>
        <w:pStyle w:val="BodyText"/>
        <w:jc w:val="center"/>
        <w:rPr>
          <w:rFonts w:ascii="Arial" w:hAnsi="Arial" w:cs="Arial"/>
          <w:lang w:val="en-GB"/>
        </w:rPr>
      </w:pPr>
      <w:r>
        <w:rPr>
          <w:rFonts w:ascii="Arial" w:hAnsi="Arial" w:cs="Arial"/>
          <w:lang w:val="en-GB"/>
        </w:rPr>
        <w:t>Tower Board Room Bedford</w:t>
      </w:r>
    </w:p>
    <w:tbl>
      <w:tblPr>
        <w:tblpPr w:leftFromText="180" w:rightFromText="180" w:bottomFromText="200" w:vertAnchor="page" w:horzAnchor="margin" w:tblpY="3073"/>
        <w:tblW w:w="9322" w:type="dxa"/>
        <w:tblLook w:val="01E0" w:firstRow="1" w:lastRow="1" w:firstColumn="1" w:lastColumn="1" w:noHBand="0" w:noVBand="0"/>
      </w:tblPr>
      <w:tblGrid>
        <w:gridCol w:w="1809"/>
        <w:gridCol w:w="7513"/>
      </w:tblGrid>
      <w:tr w:rsidR="00C80BC4" w14:paraId="57C4B366" w14:textId="77777777" w:rsidTr="00C80BC4">
        <w:trPr>
          <w:cantSplit/>
        </w:trPr>
        <w:tc>
          <w:tcPr>
            <w:tcW w:w="1809" w:type="dxa"/>
            <w:hideMark/>
          </w:tcPr>
          <w:p w14:paraId="5DF59BD2" w14:textId="77777777" w:rsidR="00C80BC4" w:rsidRPr="00DB74EF" w:rsidRDefault="00C80BC4">
            <w:pPr>
              <w:tabs>
                <w:tab w:val="left" w:pos="1350"/>
              </w:tabs>
              <w:spacing w:line="276" w:lineRule="auto"/>
              <w:rPr>
                <w:rFonts w:ascii="Arial" w:hAnsi="Arial" w:cs="Arial"/>
                <w:b/>
                <w:lang w:eastAsia="en-US"/>
              </w:rPr>
            </w:pPr>
            <w:r w:rsidRPr="00DB74EF">
              <w:rPr>
                <w:rFonts w:ascii="Arial" w:hAnsi="Arial" w:cs="Arial"/>
                <w:b/>
                <w:lang w:eastAsia="en-US"/>
              </w:rPr>
              <w:t>Present:</w:t>
            </w:r>
            <w:r w:rsidRPr="00DB74EF">
              <w:rPr>
                <w:rFonts w:ascii="Arial" w:hAnsi="Arial" w:cs="Arial"/>
                <w:b/>
                <w:lang w:eastAsia="en-US"/>
              </w:rPr>
              <w:tab/>
            </w:r>
          </w:p>
        </w:tc>
        <w:tc>
          <w:tcPr>
            <w:tcW w:w="7513" w:type="dxa"/>
            <w:hideMark/>
          </w:tcPr>
          <w:p w14:paraId="3267AD45" w14:textId="3097DFE0" w:rsidR="00654F98" w:rsidRDefault="00DB4804">
            <w:pPr>
              <w:spacing w:line="276" w:lineRule="auto"/>
              <w:rPr>
                <w:rFonts w:ascii="Arial" w:hAnsi="Arial" w:cs="Arial"/>
                <w:lang w:eastAsia="en-US"/>
              </w:rPr>
            </w:pPr>
            <w:r>
              <w:rPr>
                <w:rFonts w:ascii="Arial" w:hAnsi="Arial" w:cs="Arial"/>
                <w:lang w:eastAsia="en-US"/>
              </w:rPr>
              <w:t>Sol Miah</w:t>
            </w:r>
            <w:r w:rsidR="00654F98">
              <w:rPr>
                <w:rFonts w:ascii="Arial" w:hAnsi="Arial" w:cs="Arial"/>
                <w:lang w:eastAsia="en-US"/>
              </w:rPr>
              <w:t xml:space="preserve"> (Chair)</w:t>
            </w:r>
          </w:p>
          <w:p w14:paraId="4D745629" w14:textId="220CA534" w:rsidR="00332E97" w:rsidRDefault="00332E97">
            <w:pPr>
              <w:spacing w:line="276" w:lineRule="auto"/>
              <w:rPr>
                <w:rFonts w:ascii="Arial" w:hAnsi="Arial" w:cs="Arial"/>
                <w:lang w:eastAsia="en-US"/>
              </w:rPr>
            </w:pPr>
            <w:r>
              <w:rPr>
                <w:rFonts w:ascii="Arial" w:hAnsi="Arial" w:cs="Arial"/>
                <w:lang w:eastAsia="en-US"/>
              </w:rPr>
              <w:t>Helen Day</w:t>
            </w:r>
          </w:p>
          <w:p w14:paraId="4E6EEBB5" w14:textId="77777777" w:rsidR="00D15DAE" w:rsidRDefault="00D15DAE">
            <w:pPr>
              <w:spacing w:line="276" w:lineRule="auto"/>
              <w:rPr>
                <w:rFonts w:ascii="Arial" w:hAnsi="Arial" w:cs="Arial"/>
                <w:lang w:eastAsia="en-US"/>
              </w:rPr>
            </w:pPr>
            <w:r>
              <w:rPr>
                <w:rFonts w:ascii="Arial" w:hAnsi="Arial" w:cs="Arial"/>
                <w:lang w:eastAsia="en-US"/>
              </w:rPr>
              <w:t>Greg Guilford</w:t>
            </w:r>
          </w:p>
          <w:p w14:paraId="10556F13" w14:textId="77777777" w:rsidR="00644D84" w:rsidRDefault="00644D84" w:rsidP="00644D84">
            <w:pPr>
              <w:spacing w:line="276" w:lineRule="auto"/>
              <w:rPr>
                <w:rFonts w:ascii="Arial" w:hAnsi="Arial" w:cs="Arial"/>
                <w:lang w:eastAsia="en-US"/>
              </w:rPr>
            </w:pPr>
            <w:r>
              <w:rPr>
                <w:rFonts w:ascii="Arial" w:hAnsi="Arial" w:cs="Arial"/>
                <w:lang w:eastAsia="en-US"/>
              </w:rPr>
              <w:t xml:space="preserve">Ian Pryce CBE, Principal &amp; Chief Executive </w:t>
            </w:r>
          </w:p>
          <w:p w14:paraId="3892EA18" w14:textId="5A2A88D7" w:rsidR="00644D84" w:rsidRDefault="00644D84" w:rsidP="00644D84">
            <w:pPr>
              <w:spacing w:line="276" w:lineRule="auto"/>
              <w:rPr>
                <w:rFonts w:ascii="Arial" w:hAnsi="Arial" w:cs="Arial"/>
                <w:lang w:eastAsia="en-US"/>
              </w:rPr>
            </w:pPr>
            <w:r>
              <w:rPr>
                <w:rFonts w:ascii="Arial" w:hAnsi="Arial" w:cs="Arial"/>
                <w:lang w:eastAsia="en-US"/>
              </w:rPr>
              <w:t>Alasdair Simmons</w:t>
            </w:r>
          </w:p>
          <w:p w14:paraId="2CD08EDA" w14:textId="44A564B9" w:rsidR="00332E97" w:rsidRDefault="00332E97" w:rsidP="00644D84">
            <w:pPr>
              <w:spacing w:line="276" w:lineRule="auto"/>
              <w:rPr>
                <w:rFonts w:ascii="Arial" w:hAnsi="Arial" w:cs="Arial"/>
                <w:lang w:eastAsia="en-US"/>
              </w:rPr>
            </w:pPr>
            <w:r>
              <w:rPr>
                <w:rFonts w:ascii="Arial" w:hAnsi="Arial" w:cs="Arial"/>
                <w:lang w:eastAsia="en-US"/>
              </w:rPr>
              <w:t>Andrew Smith</w:t>
            </w:r>
          </w:p>
          <w:p w14:paraId="52E4475C" w14:textId="07D15E3C" w:rsidR="00332E97" w:rsidRDefault="00332E97" w:rsidP="00644D84">
            <w:pPr>
              <w:spacing w:line="276" w:lineRule="auto"/>
              <w:rPr>
                <w:rFonts w:ascii="Arial" w:hAnsi="Arial" w:cs="Arial"/>
                <w:lang w:eastAsia="en-US"/>
              </w:rPr>
            </w:pPr>
            <w:r>
              <w:rPr>
                <w:rFonts w:ascii="Arial" w:hAnsi="Arial" w:cs="Arial"/>
                <w:lang w:eastAsia="en-US"/>
              </w:rPr>
              <w:t>Vinod Tailor</w:t>
            </w:r>
          </w:p>
          <w:p w14:paraId="0618CCC9" w14:textId="578350E4" w:rsidR="00DB6C4E" w:rsidRDefault="00DB6C4E" w:rsidP="00644D84">
            <w:pPr>
              <w:spacing w:line="276" w:lineRule="auto"/>
              <w:rPr>
                <w:rFonts w:ascii="Arial" w:hAnsi="Arial" w:cs="Arial"/>
                <w:lang w:eastAsia="en-US"/>
              </w:rPr>
            </w:pPr>
            <w:r>
              <w:rPr>
                <w:rFonts w:ascii="Arial" w:hAnsi="Arial" w:cs="Arial"/>
                <w:lang w:eastAsia="en-US"/>
              </w:rPr>
              <w:t xml:space="preserve">Cliff </w:t>
            </w:r>
            <w:proofErr w:type="spellStart"/>
            <w:r>
              <w:rPr>
                <w:rFonts w:ascii="Arial" w:hAnsi="Arial" w:cs="Arial"/>
                <w:lang w:eastAsia="en-US"/>
              </w:rPr>
              <w:t>Wragg</w:t>
            </w:r>
            <w:proofErr w:type="spellEnd"/>
          </w:p>
          <w:p w14:paraId="385F06E2" w14:textId="77777777" w:rsidR="00332E97" w:rsidRDefault="00332E97" w:rsidP="00644D84">
            <w:pPr>
              <w:spacing w:line="276" w:lineRule="auto"/>
              <w:rPr>
                <w:rFonts w:ascii="Arial" w:hAnsi="Arial" w:cs="Arial"/>
                <w:lang w:eastAsia="en-US"/>
              </w:rPr>
            </w:pPr>
          </w:p>
          <w:p w14:paraId="772B6B6A" w14:textId="77777777" w:rsidR="00644D84" w:rsidRDefault="00644D84" w:rsidP="00EA328A">
            <w:pPr>
              <w:spacing w:line="276" w:lineRule="auto"/>
              <w:rPr>
                <w:rFonts w:ascii="Arial" w:hAnsi="Arial" w:cs="Arial"/>
                <w:lang w:eastAsia="en-US"/>
              </w:rPr>
            </w:pPr>
          </w:p>
        </w:tc>
      </w:tr>
      <w:tr w:rsidR="00DB4804" w14:paraId="7F6D5D6C" w14:textId="77777777" w:rsidTr="00C80BC4">
        <w:trPr>
          <w:cantSplit/>
        </w:trPr>
        <w:tc>
          <w:tcPr>
            <w:tcW w:w="1809" w:type="dxa"/>
          </w:tcPr>
          <w:p w14:paraId="30232D7E" w14:textId="77777777" w:rsidR="00394018" w:rsidRPr="00DB74EF" w:rsidRDefault="00394018">
            <w:pPr>
              <w:spacing w:line="276" w:lineRule="auto"/>
              <w:rPr>
                <w:rFonts w:ascii="Arial" w:hAnsi="Arial" w:cs="Arial"/>
                <w:b/>
                <w:lang w:eastAsia="en-US"/>
              </w:rPr>
            </w:pPr>
            <w:r w:rsidRPr="00DB74EF">
              <w:rPr>
                <w:rFonts w:ascii="Arial" w:hAnsi="Arial" w:cs="Arial"/>
                <w:b/>
                <w:lang w:eastAsia="en-US"/>
              </w:rPr>
              <w:t>In attendance</w:t>
            </w:r>
          </w:p>
        </w:tc>
        <w:tc>
          <w:tcPr>
            <w:tcW w:w="7513" w:type="dxa"/>
          </w:tcPr>
          <w:p w14:paraId="509501A8" w14:textId="5F46D708" w:rsidR="00DB4804" w:rsidRDefault="009647B1">
            <w:pPr>
              <w:spacing w:line="276" w:lineRule="auto"/>
              <w:rPr>
                <w:rFonts w:ascii="Arial" w:hAnsi="Arial" w:cs="Arial"/>
                <w:lang w:eastAsia="en-US"/>
              </w:rPr>
            </w:pPr>
            <w:r>
              <w:rPr>
                <w:rFonts w:ascii="Arial" w:hAnsi="Arial" w:cs="Arial"/>
                <w:lang w:eastAsia="en-US"/>
              </w:rPr>
              <w:t>Caroline Biddle (</w:t>
            </w:r>
            <w:r w:rsidR="00DB74EF">
              <w:rPr>
                <w:rFonts w:ascii="Arial" w:hAnsi="Arial" w:cs="Arial"/>
                <w:lang w:eastAsia="en-US"/>
              </w:rPr>
              <w:t xml:space="preserve">Executive </w:t>
            </w:r>
            <w:r>
              <w:rPr>
                <w:rFonts w:ascii="Arial" w:hAnsi="Arial" w:cs="Arial"/>
                <w:lang w:eastAsia="en-US"/>
              </w:rPr>
              <w:t>Director of HR)</w:t>
            </w:r>
            <w:r w:rsidR="00DB4804">
              <w:rPr>
                <w:rFonts w:ascii="Arial" w:hAnsi="Arial" w:cs="Arial"/>
                <w:lang w:eastAsia="en-US"/>
              </w:rPr>
              <w:t xml:space="preserve"> </w:t>
            </w:r>
          </w:p>
        </w:tc>
      </w:tr>
      <w:tr w:rsidR="004E3303" w14:paraId="72807584" w14:textId="77777777" w:rsidTr="00C80BC4">
        <w:trPr>
          <w:cantSplit/>
        </w:trPr>
        <w:tc>
          <w:tcPr>
            <w:tcW w:w="1809" w:type="dxa"/>
          </w:tcPr>
          <w:p w14:paraId="21A5FECF" w14:textId="77777777" w:rsidR="004E3303" w:rsidRDefault="004E3303" w:rsidP="004E3303">
            <w:pPr>
              <w:spacing w:line="276" w:lineRule="auto"/>
              <w:rPr>
                <w:rFonts w:ascii="Arial" w:hAnsi="Arial" w:cs="Arial"/>
                <w:lang w:eastAsia="en-US"/>
              </w:rPr>
            </w:pPr>
          </w:p>
        </w:tc>
        <w:tc>
          <w:tcPr>
            <w:tcW w:w="7513" w:type="dxa"/>
          </w:tcPr>
          <w:p w14:paraId="782D075D" w14:textId="67A1DA51" w:rsidR="004E3303" w:rsidRDefault="004E3303" w:rsidP="004E3303">
            <w:pPr>
              <w:spacing w:line="276" w:lineRule="auto"/>
              <w:rPr>
                <w:rFonts w:ascii="Arial" w:hAnsi="Arial" w:cs="Arial"/>
                <w:lang w:eastAsia="en-US"/>
              </w:rPr>
            </w:pPr>
            <w:r>
              <w:rPr>
                <w:rFonts w:ascii="Arial" w:hAnsi="Arial" w:cs="Arial"/>
                <w:lang w:eastAsia="en-US"/>
              </w:rPr>
              <w:t xml:space="preserve">Pat Jones </w:t>
            </w:r>
            <w:r w:rsidR="00272198">
              <w:rPr>
                <w:rFonts w:ascii="Arial" w:hAnsi="Arial" w:cs="Arial"/>
                <w:lang w:eastAsia="en-US"/>
              </w:rPr>
              <w:t>(</w:t>
            </w:r>
            <w:r w:rsidR="009F3ED8">
              <w:rPr>
                <w:rFonts w:ascii="Arial" w:hAnsi="Arial" w:cs="Arial"/>
                <w:lang w:eastAsia="en-US"/>
              </w:rPr>
              <w:t xml:space="preserve">Executive </w:t>
            </w:r>
            <w:r>
              <w:rPr>
                <w:rFonts w:ascii="Arial" w:hAnsi="Arial" w:cs="Arial"/>
                <w:lang w:eastAsia="en-US"/>
              </w:rPr>
              <w:t>Director of Finance</w:t>
            </w:r>
            <w:r w:rsidR="00272198">
              <w:rPr>
                <w:rFonts w:ascii="Arial" w:hAnsi="Arial" w:cs="Arial"/>
                <w:lang w:eastAsia="en-US"/>
              </w:rPr>
              <w:t>)</w:t>
            </w:r>
            <w:r>
              <w:rPr>
                <w:rFonts w:ascii="Arial" w:hAnsi="Arial" w:cs="Arial"/>
                <w:lang w:eastAsia="en-US"/>
              </w:rPr>
              <w:t xml:space="preserve"> </w:t>
            </w:r>
          </w:p>
        </w:tc>
      </w:tr>
      <w:tr w:rsidR="004E3303" w14:paraId="19191F65" w14:textId="77777777" w:rsidTr="00C80BC4">
        <w:trPr>
          <w:cantSplit/>
        </w:trPr>
        <w:tc>
          <w:tcPr>
            <w:tcW w:w="1809" w:type="dxa"/>
          </w:tcPr>
          <w:p w14:paraId="4529372C" w14:textId="77777777" w:rsidR="004E3303" w:rsidRDefault="004E3303" w:rsidP="004E3303">
            <w:pPr>
              <w:spacing w:line="276" w:lineRule="auto"/>
              <w:rPr>
                <w:rFonts w:ascii="Arial" w:hAnsi="Arial" w:cs="Arial"/>
                <w:lang w:eastAsia="en-US"/>
              </w:rPr>
            </w:pPr>
          </w:p>
        </w:tc>
        <w:tc>
          <w:tcPr>
            <w:tcW w:w="7513" w:type="dxa"/>
          </w:tcPr>
          <w:p w14:paraId="59367451" w14:textId="77777777" w:rsidR="004E3303" w:rsidRDefault="004E3303" w:rsidP="004E3303">
            <w:pPr>
              <w:spacing w:line="276" w:lineRule="auto"/>
              <w:rPr>
                <w:rFonts w:ascii="Arial" w:hAnsi="Arial" w:cs="Arial"/>
                <w:lang w:eastAsia="en-US"/>
              </w:rPr>
            </w:pPr>
            <w:r>
              <w:rPr>
                <w:rFonts w:ascii="Arial" w:hAnsi="Arial" w:cs="Arial"/>
                <w:lang w:eastAsia="en-US"/>
              </w:rPr>
              <w:t>Allan Schofield (Governor) as an observer</w:t>
            </w:r>
          </w:p>
        </w:tc>
      </w:tr>
      <w:tr w:rsidR="004E3303" w14:paraId="3E402CDC" w14:textId="77777777" w:rsidTr="00C80BC4">
        <w:trPr>
          <w:cantSplit/>
        </w:trPr>
        <w:tc>
          <w:tcPr>
            <w:tcW w:w="1809" w:type="dxa"/>
          </w:tcPr>
          <w:p w14:paraId="73D6229B" w14:textId="77777777" w:rsidR="004E3303" w:rsidRDefault="004E3303" w:rsidP="004E3303">
            <w:pPr>
              <w:spacing w:line="276" w:lineRule="auto"/>
              <w:rPr>
                <w:rFonts w:ascii="Arial" w:hAnsi="Arial" w:cs="Arial"/>
                <w:lang w:eastAsia="en-US"/>
              </w:rPr>
            </w:pPr>
          </w:p>
        </w:tc>
        <w:tc>
          <w:tcPr>
            <w:tcW w:w="7513" w:type="dxa"/>
          </w:tcPr>
          <w:p w14:paraId="51C28A57" w14:textId="633C25C7" w:rsidR="004E3303" w:rsidRDefault="004E3303" w:rsidP="004E3303">
            <w:pPr>
              <w:spacing w:line="276" w:lineRule="auto"/>
              <w:rPr>
                <w:rFonts w:ascii="Arial" w:hAnsi="Arial" w:cs="Arial"/>
                <w:lang w:eastAsia="en-US"/>
              </w:rPr>
            </w:pPr>
            <w:r>
              <w:rPr>
                <w:rFonts w:ascii="Arial" w:hAnsi="Arial" w:cs="Arial"/>
                <w:lang w:eastAsia="en-US"/>
              </w:rPr>
              <w:t xml:space="preserve">Rachel Nicol </w:t>
            </w:r>
            <w:r w:rsidR="00272198">
              <w:rPr>
                <w:rFonts w:ascii="Arial" w:hAnsi="Arial" w:cs="Arial"/>
                <w:lang w:eastAsia="en-US"/>
              </w:rPr>
              <w:t>(</w:t>
            </w:r>
            <w:r>
              <w:rPr>
                <w:rFonts w:ascii="Arial" w:hAnsi="Arial" w:cs="Arial"/>
                <w:lang w:eastAsia="en-US"/>
              </w:rPr>
              <w:t>Director of Governance &amp; Clerk to the Corporation</w:t>
            </w:r>
            <w:r w:rsidR="00272198">
              <w:rPr>
                <w:rFonts w:ascii="Arial" w:hAnsi="Arial" w:cs="Arial"/>
                <w:lang w:eastAsia="en-US"/>
              </w:rPr>
              <w:t>)</w:t>
            </w:r>
          </w:p>
          <w:p w14:paraId="65309042" w14:textId="56BD7868" w:rsidR="00DB6C4E" w:rsidRDefault="00DB6C4E" w:rsidP="00DB6C4E">
            <w:pPr>
              <w:rPr>
                <w:rFonts w:ascii="Arial" w:hAnsi="Arial" w:cs="Arial"/>
              </w:rPr>
            </w:pPr>
            <w:r>
              <w:rPr>
                <w:rFonts w:ascii="Arial" w:hAnsi="Arial" w:cs="Arial"/>
              </w:rPr>
              <w:t>Roy Currie (Director of Information &amp; Learning Technologies)</w:t>
            </w:r>
          </w:p>
          <w:p w14:paraId="78FA87FF" w14:textId="50856881" w:rsidR="00DB6C4E" w:rsidRDefault="00DB6C4E" w:rsidP="00DB6C4E">
            <w:pPr>
              <w:rPr>
                <w:rFonts w:ascii="Arial" w:hAnsi="Arial" w:cs="Arial"/>
              </w:rPr>
            </w:pPr>
            <w:r>
              <w:rPr>
                <w:rFonts w:ascii="Arial" w:hAnsi="Arial" w:cs="Arial"/>
              </w:rPr>
              <w:t>Diane Gamble (Director of Estates &amp; Facilities)</w:t>
            </w:r>
          </w:p>
        </w:tc>
      </w:tr>
    </w:tbl>
    <w:p w14:paraId="05F68ABB" w14:textId="77777777" w:rsidR="00AE251F" w:rsidRPr="00B22308" w:rsidRDefault="00AE251F" w:rsidP="00AE251F">
      <w:pPr>
        <w:rPr>
          <w:rFonts w:ascii="Arial" w:hAnsi="Arial" w:cs="Arial"/>
        </w:rPr>
      </w:pPr>
    </w:p>
    <w:tbl>
      <w:tblPr>
        <w:tblW w:w="9322" w:type="dxa"/>
        <w:tblLayout w:type="fixed"/>
        <w:tblLook w:val="0000" w:firstRow="0" w:lastRow="0" w:firstColumn="0" w:lastColumn="0" w:noHBand="0" w:noVBand="0"/>
      </w:tblPr>
      <w:tblGrid>
        <w:gridCol w:w="1242"/>
        <w:gridCol w:w="6555"/>
        <w:gridCol w:w="1525"/>
      </w:tblGrid>
      <w:tr w:rsidR="00AE251F" w:rsidRPr="00B22308" w14:paraId="45E44499" w14:textId="77777777" w:rsidTr="00562F52">
        <w:tc>
          <w:tcPr>
            <w:tcW w:w="1242" w:type="dxa"/>
          </w:tcPr>
          <w:p w14:paraId="5E34EA2B" w14:textId="77777777" w:rsidR="00AE251F" w:rsidRPr="00B22308" w:rsidRDefault="00AE251F" w:rsidP="008411B3">
            <w:pPr>
              <w:rPr>
                <w:rFonts w:ascii="Arial" w:hAnsi="Arial" w:cs="Arial"/>
              </w:rPr>
            </w:pPr>
          </w:p>
        </w:tc>
        <w:tc>
          <w:tcPr>
            <w:tcW w:w="6555" w:type="dxa"/>
          </w:tcPr>
          <w:p w14:paraId="2F086357" w14:textId="77777777" w:rsidR="00AE251F" w:rsidRPr="00B22308" w:rsidRDefault="00AE251F" w:rsidP="008411B3">
            <w:pPr>
              <w:rPr>
                <w:rFonts w:ascii="Arial" w:hAnsi="Arial" w:cs="Arial"/>
              </w:rPr>
            </w:pPr>
          </w:p>
        </w:tc>
        <w:tc>
          <w:tcPr>
            <w:tcW w:w="1525" w:type="dxa"/>
          </w:tcPr>
          <w:p w14:paraId="6FD7D3C6" w14:textId="77777777" w:rsidR="00AE251F" w:rsidRPr="00AC525E" w:rsidRDefault="00AE251F" w:rsidP="008723D0">
            <w:pPr>
              <w:pStyle w:val="Heading2"/>
              <w:rPr>
                <w:rFonts w:ascii="Arial" w:hAnsi="Arial" w:cs="Arial"/>
                <w:lang w:val="en-GB"/>
              </w:rPr>
            </w:pPr>
            <w:r w:rsidRPr="00AC525E">
              <w:rPr>
                <w:rFonts w:ascii="Arial" w:hAnsi="Arial" w:cs="Arial"/>
                <w:lang w:val="en-GB"/>
              </w:rPr>
              <w:t>Action</w:t>
            </w:r>
          </w:p>
        </w:tc>
      </w:tr>
      <w:tr w:rsidR="00AE251F" w:rsidRPr="00B22308" w14:paraId="2FD7F613" w14:textId="77777777" w:rsidTr="00562F52">
        <w:tc>
          <w:tcPr>
            <w:tcW w:w="1242" w:type="dxa"/>
          </w:tcPr>
          <w:p w14:paraId="61286A30" w14:textId="77777777" w:rsidR="00AE251F" w:rsidRPr="00B22308" w:rsidRDefault="00AE251F" w:rsidP="008411B3">
            <w:pPr>
              <w:rPr>
                <w:rFonts w:ascii="Arial" w:hAnsi="Arial" w:cs="Arial"/>
              </w:rPr>
            </w:pPr>
          </w:p>
        </w:tc>
        <w:tc>
          <w:tcPr>
            <w:tcW w:w="6555" w:type="dxa"/>
          </w:tcPr>
          <w:p w14:paraId="667E8DA6" w14:textId="77777777" w:rsidR="00AE251F" w:rsidRPr="00B22308" w:rsidRDefault="00AE251F" w:rsidP="008411B3">
            <w:pPr>
              <w:rPr>
                <w:rFonts w:ascii="Arial" w:hAnsi="Arial" w:cs="Arial"/>
              </w:rPr>
            </w:pPr>
          </w:p>
        </w:tc>
        <w:tc>
          <w:tcPr>
            <w:tcW w:w="1525" w:type="dxa"/>
          </w:tcPr>
          <w:p w14:paraId="200D0DD2" w14:textId="77777777" w:rsidR="00AE251F" w:rsidRPr="00B22308" w:rsidRDefault="00AE251F" w:rsidP="008411B3">
            <w:pPr>
              <w:jc w:val="right"/>
              <w:rPr>
                <w:rFonts w:ascii="Arial" w:hAnsi="Arial" w:cs="Arial"/>
              </w:rPr>
            </w:pPr>
          </w:p>
        </w:tc>
      </w:tr>
      <w:tr w:rsidR="00AE251F" w:rsidRPr="00B22308" w14:paraId="6DCE5EFC" w14:textId="77777777" w:rsidTr="00562F52">
        <w:tc>
          <w:tcPr>
            <w:tcW w:w="1242" w:type="dxa"/>
          </w:tcPr>
          <w:p w14:paraId="0B080701" w14:textId="59962B81" w:rsidR="00AE251F" w:rsidRPr="00E51799" w:rsidRDefault="00123759" w:rsidP="00381083">
            <w:pPr>
              <w:rPr>
                <w:rFonts w:ascii="Arial" w:hAnsi="Arial" w:cs="Arial"/>
                <w:b/>
              </w:rPr>
            </w:pPr>
            <w:r>
              <w:rPr>
                <w:rFonts w:ascii="Arial" w:hAnsi="Arial" w:cs="Arial"/>
                <w:b/>
              </w:rPr>
              <w:t>R/</w:t>
            </w:r>
            <w:r w:rsidR="00956942">
              <w:rPr>
                <w:rFonts w:ascii="Arial" w:hAnsi="Arial" w:cs="Arial"/>
                <w:b/>
              </w:rPr>
              <w:t>46</w:t>
            </w:r>
            <w:r>
              <w:rPr>
                <w:rFonts w:ascii="Arial" w:hAnsi="Arial" w:cs="Arial"/>
                <w:b/>
              </w:rPr>
              <w:t>/19</w:t>
            </w:r>
          </w:p>
        </w:tc>
        <w:tc>
          <w:tcPr>
            <w:tcW w:w="6555" w:type="dxa"/>
          </w:tcPr>
          <w:p w14:paraId="4E016B82" w14:textId="77777777" w:rsidR="00AE251F" w:rsidRPr="00E51799" w:rsidRDefault="00AE251F" w:rsidP="008723D0">
            <w:pPr>
              <w:pStyle w:val="Heading2"/>
              <w:rPr>
                <w:rFonts w:ascii="Arial" w:hAnsi="Arial" w:cs="Arial"/>
                <w:lang w:val="en-GB"/>
              </w:rPr>
            </w:pPr>
            <w:r w:rsidRPr="00E51799">
              <w:rPr>
                <w:rFonts w:ascii="Arial" w:hAnsi="Arial" w:cs="Arial"/>
                <w:lang w:val="en-GB"/>
              </w:rPr>
              <w:t>Apologies for absence</w:t>
            </w:r>
          </w:p>
          <w:p w14:paraId="27863245" w14:textId="77777777" w:rsidR="0096546E" w:rsidRDefault="0096546E" w:rsidP="008723D0">
            <w:pPr>
              <w:rPr>
                <w:rFonts w:ascii="Arial" w:hAnsi="Arial" w:cs="Arial"/>
              </w:rPr>
            </w:pPr>
          </w:p>
          <w:p w14:paraId="624344F3" w14:textId="4C5F1F03" w:rsidR="00D15DAE" w:rsidRDefault="00332E97" w:rsidP="008723D0">
            <w:pPr>
              <w:rPr>
                <w:rFonts w:ascii="Arial" w:hAnsi="Arial" w:cs="Arial"/>
              </w:rPr>
            </w:pPr>
            <w:r>
              <w:rPr>
                <w:rFonts w:ascii="Arial" w:hAnsi="Arial" w:cs="Arial"/>
              </w:rPr>
              <w:t>There were no apologies for absence</w:t>
            </w:r>
          </w:p>
          <w:p w14:paraId="5B550310" w14:textId="77777777" w:rsidR="00644D84" w:rsidRPr="00E51799" w:rsidRDefault="00644D84" w:rsidP="006B6083">
            <w:pPr>
              <w:rPr>
                <w:rFonts w:ascii="Arial" w:hAnsi="Arial" w:cs="Arial"/>
                <w:b/>
              </w:rPr>
            </w:pPr>
          </w:p>
        </w:tc>
        <w:tc>
          <w:tcPr>
            <w:tcW w:w="1525" w:type="dxa"/>
          </w:tcPr>
          <w:p w14:paraId="676376B8" w14:textId="77777777" w:rsidR="00AE251F" w:rsidRPr="008723D0" w:rsidRDefault="00AE251F" w:rsidP="008723D0">
            <w:pPr>
              <w:rPr>
                <w:rFonts w:ascii="Arial" w:hAnsi="Arial" w:cs="Arial"/>
              </w:rPr>
            </w:pPr>
          </w:p>
        </w:tc>
      </w:tr>
      <w:tr w:rsidR="00660A73" w:rsidRPr="00B22308" w14:paraId="790E67D9" w14:textId="77777777" w:rsidTr="00562F52">
        <w:tc>
          <w:tcPr>
            <w:tcW w:w="1242" w:type="dxa"/>
          </w:tcPr>
          <w:p w14:paraId="211EEA33" w14:textId="52391E7B" w:rsidR="00660A73" w:rsidRPr="00E51799" w:rsidRDefault="00123759" w:rsidP="00A84BFC">
            <w:pPr>
              <w:rPr>
                <w:rFonts w:ascii="Arial" w:hAnsi="Arial" w:cs="Arial"/>
                <w:b/>
              </w:rPr>
            </w:pPr>
            <w:r>
              <w:rPr>
                <w:rFonts w:ascii="Arial" w:hAnsi="Arial" w:cs="Arial"/>
                <w:b/>
              </w:rPr>
              <w:t>R/</w:t>
            </w:r>
            <w:r w:rsidR="00162F2B">
              <w:rPr>
                <w:rFonts w:ascii="Arial" w:hAnsi="Arial" w:cs="Arial"/>
                <w:b/>
              </w:rPr>
              <w:t>47</w:t>
            </w:r>
            <w:r>
              <w:rPr>
                <w:rFonts w:ascii="Arial" w:hAnsi="Arial" w:cs="Arial"/>
                <w:b/>
              </w:rPr>
              <w:t>/19</w:t>
            </w:r>
          </w:p>
        </w:tc>
        <w:tc>
          <w:tcPr>
            <w:tcW w:w="6555" w:type="dxa"/>
          </w:tcPr>
          <w:p w14:paraId="3A0B7BB9" w14:textId="77777777" w:rsidR="00660A73" w:rsidRPr="00E51799" w:rsidRDefault="00660A73" w:rsidP="008723D0">
            <w:pPr>
              <w:pStyle w:val="Heading2"/>
              <w:rPr>
                <w:rFonts w:ascii="Arial" w:hAnsi="Arial" w:cs="Arial"/>
                <w:lang w:val="en-GB"/>
              </w:rPr>
            </w:pPr>
            <w:r w:rsidRPr="00E51799">
              <w:rPr>
                <w:rFonts w:ascii="Arial" w:hAnsi="Arial" w:cs="Arial"/>
                <w:lang w:val="en-GB"/>
              </w:rPr>
              <w:t>Declarations of interest</w:t>
            </w:r>
          </w:p>
          <w:p w14:paraId="65962FD6" w14:textId="77777777" w:rsidR="00660A73" w:rsidRPr="00E51799" w:rsidRDefault="00660A73" w:rsidP="00660A73">
            <w:pPr>
              <w:rPr>
                <w:rFonts w:ascii="Arial" w:hAnsi="Arial" w:cs="Arial"/>
              </w:rPr>
            </w:pPr>
          </w:p>
          <w:p w14:paraId="4DB61775" w14:textId="77777777" w:rsidR="00A83DE7" w:rsidRPr="00E51799" w:rsidRDefault="004835A7" w:rsidP="00A71972">
            <w:pPr>
              <w:rPr>
                <w:rFonts w:ascii="Arial" w:hAnsi="Arial" w:cs="Arial"/>
                <w:szCs w:val="22"/>
              </w:rPr>
            </w:pPr>
            <w:r w:rsidRPr="00E51799">
              <w:rPr>
                <w:rFonts w:ascii="Arial" w:hAnsi="Arial" w:cs="Arial"/>
                <w:szCs w:val="22"/>
              </w:rPr>
              <w:t xml:space="preserve">There were no declarations of interest relevant to the </w:t>
            </w:r>
            <w:r w:rsidR="00A350EB" w:rsidRPr="00E51799">
              <w:rPr>
                <w:rFonts w:ascii="Arial" w:hAnsi="Arial" w:cs="Arial"/>
                <w:szCs w:val="22"/>
              </w:rPr>
              <w:t>items</w:t>
            </w:r>
            <w:r w:rsidR="006B6083" w:rsidRPr="00E51799">
              <w:rPr>
                <w:rFonts w:ascii="Arial" w:hAnsi="Arial" w:cs="Arial"/>
                <w:szCs w:val="22"/>
              </w:rPr>
              <w:t xml:space="preserve"> on the agenda.</w:t>
            </w:r>
          </w:p>
          <w:p w14:paraId="1429C491" w14:textId="77777777" w:rsidR="004835A7" w:rsidRPr="00E51799" w:rsidRDefault="004835A7" w:rsidP="00A71972">
            <w:pPr>
              <w:rPr>
                <w:rFonts w:ascii="Arial" w:hAnsi="Arial" w:cs="Arial"/>
                <w:szCs w:val="22"/>
              </w:rPr>
            </w:pPr>
          </w:p>
        </w:tc>
        <w:tc>
          <w:tcPr>
            <w:tcW w:w="1525" w:type="dxa"/>
          </w:tcPr>
          <w:p w14:paraId="21669FD5" w14:textId="77777777" w:rsidR="00660A73" w:rsidRPr="008723D0" w:rsidRDefault="00660A73" w:rsidP="008723D0">
            <w:pPr>
              <w:rPr>
                <w:rFonts w:ascii="Arial" w:hAnsi="Arial" w:cs="Arial"/>
              </w:rPr>
            </w:pPr>
          </w:p>
        </w:tc>
      </w:tr>
      <w:tr w:rsidR="00E408A1" w:rsidRPr="00B22308" w14:paraId="42EF8B69" w14:textId="77777777" w:rsidTr="00562F52">
        <w:tc>
          <w:tcPr>
            <w:tcW w:w="1242" w:type="dxa"/>
          </w:tcPr>
          <w:p w14:paraId="38B2D5E3" w14:textId="6F80BB6F" w:rsidR="00E408A1" w:rsidRDefault="00162F2B" w:rsidP="00A84BFC">
            <w:pPr>
              <w:rPr>
                <w:rFonts w:ascii="Arial" w:hAnsi="Arial" w:cs="Arial"/>
                <w:b/>
              </w:rPr>
            </w:pPr>
            <w:r>
              <w:rPr>
                <w:rFonts w:ascii="Arial" w:hAnsi="Arial" w:cs="Arial"/>
                <w:b/>
              </w:rPr>
              <w:t>R/48</w:t>
            </w:r>
            <w:r w:rsidR="00E408A1">
              <w:rPr>
                <w:rFonts w:ascii="Arial" w:hAnsi="Arial" w:cs="Arial"/>
                <w:b/>
              </w:rPr>
              <w:t>/19</w:t>
            </w:r>
          </w:p>
        </w:tc>
        <w:tc>
          <w:tcPr>
            <w:tcW w:w="6555" w:type="dxa"/>
          </w:tcPr>
          <w:p w14:paraId="3FC4283A" w14:textId="77777777" w:rsidR="00E408A1" w:rsidRDefault="004A19E7" w:rsidP="008723D0">
            <w:pPr>
              <w:pStyle w:val="Heading2"/>
              <w:rPr>
                <w:rFonts w:ascii="Arial" w:hAnsi="Arial" w:cs="Arial"/>
                <w:lang w:val="en-GB"/>
              </w:rPr>
            </w:pPr>
            <w:r>
              <w:rPr>
                <w:rFonts w:ascii="Arial" w:hAnsi="Arial" w:cs="Arial"/>
                <w:lang w:val="en-GB"/>
              </w:rPr>
              <w:t>Matters arising</w:t>
            </w:r>
          </w:p>
          <w:p w14:paraId="63480CD7" w14:textId="5AD11912" w:rsidR="00374CB5" w:rsidRDefault="00374CB5" w:rsidP="00374CB5"/>
          <w:p w14:paraId="22BBAD5E" w14:textId="1D5582C6" w:rsidR="00C151AB" w:rsidRPr="00332E97" w:rsidRDefault="00332E97" w:rsidP="00374CB5">
            <w:pPr>
              <w:rPr>
                <w:rFonts w:ascii="Arial" w:hAnsi="Arial" w:cs="Arial"/>
              </w:rPr>
            </w:pPr>
            <w:r w:rsidRPr="00332E97">
              <w:rPr>
                <w:rFonts w:ascii="Arial" w:hAnsi="Arial" w:cs="Arial"/>
              </w:rPr>
              <w:t>There w</w:t>
            </w:r>
            <w:r>
              <w:rPr>
                <w:rFonts w:ascii="Arial" w:hAnsi="Arial" w:cs="Arial"/>
              </w:rPr>
              <w:t>ere</w:t>
            </w:r>
            <w:r w:rsidRPr="00332E97">
              <w:rPr>
                <w:rFonts w:ascii="Arial" w:hAnsi="Arial" w:cs="Arial"/>
              </w:rPr>
              <w:t xml:space="preserve"> no matters arising not covered elsewhere on the agenda.</w:t>
            </w:r>
          </w:p>
          <w:p w14:paraId="7AB6647C" w14:textId="77777777" w:rsidR="004A19E7" w:rsidRPr="004A19E7" w:rsidRDefault="004A19E7" w:rsidP="00162F2B"/>
        </w:tc>
        <w:tc>
          <w:tcPr>
            <w:tcW w:w="1525" w:type="dxa"/>
          </w:tcPr>
          <w:p w14:paraId="4239EABF" w14:textId="77777777" w:rsidR="00E408A1" w:rsidRPr="008723D0" w:rsidRDefault="00E408A1" w:rsidP="008723D0">
            <w:pPr>
              <w:rPr>
                <w:rFonts w:ascii="Arial" w:hAnsi="Arial" w:cs="Arial"/>
              </w:rPr>
            </w:pPr>
          </w:p>
        </w:tc>
      </w:tr>
      <w:tr w:rsidR="00E408A1" w:rsidRPr="00B22308" w14:paraId="5B8F4F2D" w14:textId="77777777" w:rsidTr="00562F52">
        <w:tc>
          <w:tcPr>
            <w:tcW w:w="1242" w:type="dxa"/>
          </w:tcPr>
          <w:p w14:paraId="7AC415CE" w14:textId="23AB5B08" w:rsidR="00E408A1" w:rsidRDefault="00162F2B" w:rsidP="00A84BFC">
            <w:pPr>
              <w:rPr>
                <w:rFonts w:ascii="Arial" w:hAnsi="Arial" w:cs="Arial"/>
                <w:b/>
              </w:rPr>
            </w:pPr>
            <w:r>
              <w:rPr>
                <w:rFonts w:ascii="Arial" w:hAnsi="Arial" w:cs="Arial"/>
                <w:b/>
              </w:rPr>
              <w:t>R/49</w:t>
            </w:r>
            <w:r w:rsidR="00E408A1">
              <w:rPr>
                <w:rFonts w:ascii="Arial" w:hAnsi="Arial" w:cs="Arial"/>
                <w:b/>
              </w:rPr>
              <w:t>/19</w:t>
            </w:r>
          </w:p>
        </w:tc>
        <w:tc>
          <w:tcPr>
            <w:tcW w:w="6555" w:type="dxa"/>
          </w:tcPr>
          <w:p w14:paraId="1BE1BEA7" w14:textId="77777777" w:rsidR="004A19E7" w:rsidRPr="00C151AB" w:rsidRDefault="00C151AB" w:rsidP="004A19E7">
            <w:pPr>
              <w:rPr>
                <w:rFonts w:ascii="Arial" w:hAnsi="Arial" w:cs="Arial"/>
                <w:b/>
              </w:rPr>
            </w:pPr>
            <w:r w:rsidRPr="00C151AB">
              <w:rPr>
                <w:rFonts w:ascii="Arial" w:hAnsi="Arial" w:cs="Arial"/>
                <w:b/>
              </w:rPr>
              <w:t>Estates Update</w:t>
            </w:r>
          </w:p>
          <w:p w14:paraId="6411C425" w14:textId="77777777" w:rsidR="00C151AB" w:rsidRDefault="00C151AB" w:rsidP="004A19E7">
            <w:pPr>
              <w:rPr>
                <w:rFonts w:ascii="Arial" w:hAnsi="Arial" w:cs="Arial"/>
              </w:rPr>
            </w:pPr>
          </w:p>
          <w:p w14:paraId="6593F6AB" w14:textId="3B7030CD" w:rsidR="00C151AB" w:rsidRDefault="00C151AB" w:rsidP="004A19E7">
            <w:pPr>
              <w:rPr>
                <w:rFonts w:ascii="Arial" w:hAnsi="Arial" w:cs="Arial"/>
              </w:rPr>
            </w:pPr>
            <w:r>
              <w:rPr>
                <w:rFonts w:ascii="Arial" w:hAnsi="Arial" w:cs="Arial"/>
              </w:rPr>
              <w:t>The Director of Estates and Facilities presented the report and highlighted;</w:t>
            </w:r>
          </w:p>
          <w:p w14:paraId="372ADBAF" w14:textId="77777777" w:rsidR="00C151AB" w:rsidRDefault="00C151AB" w:rsidP="004A19E7">
            <w:pPr>
              <w:rPr>
                <w:rFonts w:ascii="Arial" w:hAnsi="Arial" w:cs="Arial"/>
              </w:rPr>
            </w:pPr>
          </w:p>
          <w:p w14:paraId="1FC73B45" w14:textId="15D68849" w:rsidR="00C151AB" w:rsidRPr="00C151AB" w:rsidRDefault="00C151AB" w:rsidP="00C151AB">
            <w:pPr>
              <w:pStyle w:val="ListParagraph"/>
              <w:numPr>
                <w:ilvl w:val="0"/>
                <w:numId w:val="17"/>
              </w:numPr>
              <w:rPr>
                <w:rFonts w:ascii="Arial" w:hAnsi="Arial" w:cs="Arial"/>
              </w:rPr>
            </w:pPr>
            <w:r w:rsidRPr="00C151AB">
              <w:rPr>
                <w:rFonts w:ascii="Arial" w:hAnsi="Arial" w:cs="Arial"/>
              </w:rPr>
              <w:t xml:space="preserve">Progress with the </w:t>
            </w:r>
            <w:r w:rsidR="001E6AE9">
              <w:rPr>
                <w:rFonts w:ascii="Arial" w:hAnsi="Arial" w:cs="Arial"/>
              </w:rPr>
              <w:t>Z</w:t>
            </w:r>
            <w:r w:rsidRPr="00C151AB">
              <w:rPr>
                <w:rFonts w:ascii="Arial" w:hAnsi="Arial" w:cs="Arial"/>
              </w:rPr>
              <w:t xml:space="preserve">oological </w:t>
            </w:r>
            <w:r w:rsidR="00272198">
              <w:rPr>
                <w:rFonts w:ascii="Arial" w:hAnsi="Arial" w:cs="Arial"/>
              </w:rPr>
              <w:t>C</w:t>
            </w:r>
            <w:r w:rsidRPr="00C151AB">
              <w:rPr>
                <w:rFonts w:ascii="Arial" w:hAnsi="Arial" w:cs="Arial"/>
              </w:rPr>
              <w:t>entre, issues encountered and movement of the animal</w:t>
            </w:r>
            <w:r>
              <w:rPr>
                <w:rFonts w:ascii="Arial" w:hAnsi="Arial" w:cs="Arial"/>
              </w:rPr>
              <w:t xml:space="preserve">s including; </w:t>
            </w:r>
            <w:r w:rsidR="00DB74EF">
              <w:rPr>
                <w:rFonts w:ascii="Arial" w:hAnsi="Arial" w:cs="Arial"/>
              </w:rPr>
              <w:t>a</w:t>
            </w:r>
            <w:r w:rsidRPr="00C151AB">
              <w:rPr>
                <w:rFonts w:ascii="Arial" w:hAnsi="Arial" w:cs="Arial"/>
              </w:rPr>
              <w:t>ctions to monitor temperature regulation</w:t>
            </w:r>
            <w:r w:rsidR="001E6AE9">
              <w:rPr>
                <w:rFonts w:ascii="Arial" w:hAnsi="Arial" w:cs="Arial"/>
              </w:rPr>
              <w:t>,</w:t>
            </w:r>
          </w:p>
          <w:p w14:paraId="45017D79" w14:textId="422CE760" w:rsidR="00C151AB" w:rsidRDefault="00C151AB" w:rsidP="00C151AB">
            <w:pPr>
              <w:pStyle w:val="ListParagraph"/>
              <w:rPr>
                <w:rFonts w:ascii="Arial" w:hAnsi="Arial" w:cs="Arial"/>
              </w:rPr>
            </w:pPr>
            <w:r>
              <w:rPr>
                <w:rFonts w:ascii="Arial" w:hAnsi="Arial" w:cs="Arial"/>
              </w:rPr>
              <w:lastRenderedPageBreak/>
              <w:t xml:space="preserve">positive feedback </w:t>
            </w:r>
            <w:r w:rsidR="001E6AE9">
              <w:rPr>
                <w:rFonts w:ascii="Arial" w:hAnsi="Arial" w:cs="Arial"/>
              </w:rPr>
              <w:t xml:space="preserve">on the project </w:t>
            </w:r>
            <w:r>
              <w:rPr>
                <w:rFonts w:ascii="Arial" w:hAnsi="Arial" w:cs="Arial"/>
              </w:rPr>
              <w:t>from students and staff</w:t>
            </w:r>
            <w:r w:rsidR="001E6AE9">
              <w:rPr>
                <w:rFonts w:ascii="Arial" w:hAnsi="Arial" w:cs="Arial"/>
              </w:rPr>
              <w:t xml:space="preserve"> </w:t>
            </w:r>
            <w:r>
              <w:rPr>
                <w:rFonts w:ascii="Arial" w:hAnsi="Arial" w:cs="Arial"/>
              </w:rPr>
              <w:t xml:space="preserve">with thanks given to </w:t>
            </w:r>
            <w:r w:rsidR="00064471">
              <w:rPr>
                <w:rFonts w:ascii="Arial" w:hAnsi="Arial" w:cs="Arial"/>
              </w:rPr>
              <w:t xml:space="preserve">Carl </w:t>
            </w:r>
            <w:proofErr w:type="spellStart"/>
            <w:r w:rsidR="00064471">
              <w:rPr>
                <w:rFonts w:ascii="Arial" w:hAnsi="Arial" w:cs="Arial"/>
              </w:rPr>
              <w:t>G</w:t>
            </w:r>
            <w:r w:rsidR="00064471" w:rsidRPr="00064471">
              <w:rPr>
                <w:rFonts w:ascii="Arial" w:hAnsi="Arial" w:cs="Arial"/>
              </w:rPr>
              <w:t>roombridge</w:t>
            </w:r>
            <w:proofErr w:type="spellEnd"/>
            <w:r>
              <w:rPr>
                <w:rFonts w:ascii="Arial" w:hAnsi="Arial" w:cs="Arial"/>
              </w:rPr>
              <w:t xml:space="preserve"> and the team for the</w:t>
            </w:r>
            <w:r w:rsidR="001E6AE9">
              <w:rPr>
                <w:rFonts w:ascii="Arial" w:hAnsi="Arial" w:cs="Arial"/>
              </w:rPr>
              <w:t>ir</w:t>
            </w:r>
            <w:r>
              <w:rPr>
                <w:rFonts w:ascii="Arial" w:hAnsi="Arial" w:cs="Arial"/>
              </w:rPr>
              <w:t xml:space="preserve"> dedication</w:t>
            </w:r>
            <w:r w:rsidR="001E6AE9">
              <w:rPr>
                <w:rFonts w:ascii="Arial" w:hAnsi="Arial" w:cs="Arial"/>
              </w:rPr>
              <w:t xml:space="preserve"> in facilitating completion</w:t>
            </w:r>
            <w:r>
              <w:rPr>
                <w:rFonts w:ascii="Arial" w:hAnsi="Arial" w:cs="Arial"/>
              </w:rPr>
              <w:t>.</w:t>
            </w:r>
          </w:p>
          <w:p w14:paraId="3B568645" w14:textId="45BB994E" w:rsidR="00C151AB" w:rsidRDefault="00C151AB" w:rsidP="00C151AB">
            <w:pPr>
              <w:pStyle w:val="ListParagraph"/>
              <w:numPr>
                <w:ilvl w:val="0"/>
                <w:numId w:val="17"/>
              </w:numPr>
              <w:rPr>
                <w:rFonts w:ascii="Arial" w:hAnsi="Arial" w:cs="Arial"/>
              </w:rPr>
            </w:pPr>
            <w:r>
              <w:rPr>
                <w:rFonts w:ascii="Arial" w:hAnsi="Arial" w:cs="Arial"/>
              </w:rPr>
              <w:t xml:space="preserve">Work carried out on the </w:t>
            </w:r>
            <w:proofErr w:type="spellStart"/>
            <w:r>
              <w:rPr>
                <w:rFonts w:ascii="Arial" w:hAnsi="Arial" w:cs="Arial"/>
              </w:rPr>
              <w:t>Brundtland</w:t>
            </w:r>
            <w:proofErr w:type="spellEnd"/>
            <w:r>
              <w:rPr>
                <w:rFonts w:ascii="Arial" w:hAnsi="Arial" w:cs="Arial"/>
              </w:rPr>
              <w:t xml:space="preserve"> building to minimise the risk of flooding in the winter period</w:t>
            </w:r>
          </w:p>
          <w:p w14:paraId="22A7519A" w14:textId="5A79B014" w:rsidR="00C151AB" w:rsidRDefault="00C151AB" w:rsidP="00C151AB">
            <w:pPr>
              <w:pStyle w:val="ListParagraph"/>
              <w:numPr>
                <w:ilvl w:val="0"/>
                <w:numId w:val="17"/>
              </w:numPr>
              <w:rPr>
                <w:rFonts w:ascii="Arial" w:hAnsi="Arial" w:cs="Arial"/>
              </w:rPr>
            </w:pPr>
            <w:r>
              <w:rPr>
                <w:rFonts w:ascii="Arial" w:hAnsi="Arial" w:cs="Arial"/>
              </w:rPr>
              <w:t>Controls on Tower Block boilers</w:t>
            </w:r>
            <w:r w:rsidR="00AA690F">
              <w:rPr>
                <w:rFonts w:ascii="Arial" w:hAnsi="Arial" w:cs="Arial"/>
              </w:rPr>
              <w:t>.</w:t>
            </w:r>
          </w:p>
          <w:p w14:paraId="0964CA75" w14:textId="11302A80" w:rsidR="00AA690F" w:rsidRDefault="00AA690F" w:rsidP="00C151AB">
            <w:pPr>
              <w:pStyle w:val="ListParagraph"/>
              <w:numPr>
                <w:ilvl w:val="0"/>
                <w:numId w:val="17"/>
              </w:numPr>
              <w:rPr>
                <w:rFonts w:ascii="Arial" w:hAnsi="Arial" w:cs="Arial"/>
              </w:rPr>
            </w:pPr>
            <w:r>
              <w:rPr>
                <w:rFonts w:ascii="Arial" w:hAnsi="Arial" w:cs="Arial"/>
              </w:rPr>
              <w:t xml:space="preserve">College House remedial works, work with the </w:t>
            </w:r>
            <w:r w:rsidR="001E6AE9">
              <w:rPr>
                <w:rFonts w:ascii="Arial" w:hAnsi="Arial" w:cs="Arial"/>
              </w:rPr>
              <w:t xml:space="preserve">local </w:t>
            </w:r>
            <w:r>
              <w:rPr>
                <w:rFonts w:ascii="Arial" w:hAnsi="Arial" w:cs="Arial"/>
              </w:rPr>
              <w:t>conservation officer</w:t>
            </w:r>
            <w:r w:rsidR="001E6AE9">
              <w:rPr>
                <w:rFonts w:ascii="Arial" w:hAnsi="Arial" w:cs="Arial"/>
              </w:rPr>
              <w:t xml:space="preserve"> </w:t>
            </w:r>
            <w:r>
              <w:rPr>
                <w:rFonts w:ascii="Arial" w:hAnsi="Arial" w:cs="Arial"/>
              </w:rPr>
              <w:t xml:space="preserve">and </w:t>
            </w:r>
            <w:r w:rsidR="001E6AE9">
              <w:rPr>
                <w:rFonts w:ascii="Arial" w:hAnsi="Arial" w:cs="Arial"/>
              </w:rPr>
              <w:t xml:space="preserve">reasons for </w:t>
            </w:r>
            <w:r>
              <w:rPr>
                <w:rFonts w:ascii="Arial" w:hAnsi="Arial" w:cs="Arial"/>
              </w:rPr>
              <w:t xml:space="preserve">delays on </w:t>
            </w:r>
            <w:r w:rsidR="001E6AE9">
              <w:rPr>
                <w:rFonts w:ascii="Arial" w:hAnsi="Arial" w:cs="Arial"/>
              </w:rPr>
              <w:t xml:space="preserve">the </w:t>
            </w:r>
            <w:r>
              <w:rPr>
                <w:rFonts w:ascii="Arial" w:hAnsi="Arial" w:cs="Arial"/>
              </w:rPr>
              <w:t>work. Assurance was given that the</w:t>
            </w:r>
            <w:r w:rsidR="001E6AE9">
              <w:rPr>
                <w:rFonts w:ascii="Arial" w:hAnsi="Arial" w:cs="Arial"/>
              </w:rPr>
              <w:t xml:space="preserve"> current works are not considered to pose a </w:t>
            </w:r>
            <w:r>
              <w:rPr>
                <w:rFonts w:ascii="Arial" w:hAnsi="Arial" w:cs="Arial"/>
              </w:rPr>
              <w:t>risk to staff, students or the public.</w:t>
            </w:r>
          </w:p>
          <w:p w14:paraId="401CA674" w14:textId="0279E548" w:rsidR="00AA690F" w:rsidRDefault="00AA690F" w:rsidP="00C151AB">
            <w:pPr>
              <w:pStyle w:val="ListParagraph"/>
              <w:numPr>
                <w:ilvl w:val="0"/>
                <w:numId w:val="17"/>
              </w:numPr>
              <w:rPr>
                <w:rFonts w:ascii="Arial" w:hAnsi="Arial" w:cs="Arial"/>
              </w:rPr>
            </w:pPr>
            <w:r>
              <w:rPr>
                <w:rFonts w:ascii="Arial" w:hAnsi="Arial" w:cs="Arial"/>
              </w:rPr>
              <w:t>Church Street, Wellingborough</w:t>
            </w:r>
            <w:r w:rsidR="001E6AE9">
              <w:rPr>
                <w:rFonts w:ascii="Arial" w:hAnsi="Arial" w:cs="Arial"/>
              </w:rPr>
              <w:t xml:space="preserve"> and</w:t>
            </w:r>
            <w:r>
              <w:rPr>
                <w:rFonts w:ascii="Arial" w:hAnsi="Arial" w:cs="Arial"/>
              </w:rPr>
              <w:t xml:space="preserve"> progress on tenders and the build. Windows are due to be inserted in the next 3 weeks. Roofing works have </w:t>
            </w:r>
            <w:r w:rsidR="001E6AE9">
              <w:rPr>
                <w:rFonts w:ascii="Arial" w:hAnsi="Arial" w:cs="Arial"/>
              </w:rPr>
              <w:t xml:space="preserve">now </w:t>
            </w:r>
            <w:r>
              <w:rPr>
                <w:rFonts w:ascii="Arial" w:hAnsi="Arial" w:cs="Arial"/>
              </w:rPr>
              <w:t xml:space="preserve">been let. Cameras have been installed </w:t>
            </w:r>
            <w:r w:rsidR="001E6AE9">
              <w:rPr>
                <w:rFonts w:ascii="Arial" w:hAnsi="Arial" w:cs="Arial"/>
              </w:rPr>
              <w:t xml:space="preserve">to improve site security </w:t>
            </w:r>
            <w:r>
              <w:rPr>
                <w:rFonts w:ascii="Arial" w:hAnsi="Arial" w:cs="Arial"/>
              </w:rPr>
              <w:t>with no incidents reported since</w:t>
            </w:r>
            <w:r w:rsidR="001E6AE9">
              <w:rPr>
                <w:rFonts w:ascii="Arial" w:hAnsi="Arial" w:cs="Arial"/>
              </w:rPr>
              <w:t xml:space="preserve"> installation</w:t>
            </w:r>
            <w:r>
              <w:rPr>
                <w:rFonts w:ascii="Arial" w:hAnsi="Arial" w:cs="Arial"/>
              </w:rPr>
              <w:t>.</w:t>
            </w:r>
          </w:p>
          <w:p w14:paraId="501B6340" w14:textId="7AF0FC2A" w:rsidR="00AA690F" w:rsidRDefault="00AA690F" w:rsidP="00AA690F">
            <w:pPr>
              <w:rPr>
                <w:rFonts w:ascii="Arial" w:hAnsi="Arial" w:cs="Arial"/>
              </w:rPr>
            </w:pPr>
          </w:p>
          <w:p w14:paraId="0A06DF68" w14:textId="6D6B01F6" w:rsidR="00AA690F" w:rsidRDefault="00AA690F" w:rsidP="00AA690F">
            <w:pPr>
              <w:rPr>
                <w:rFonts w:ascii="Arial" w:hAnsi="Arial" w:cs="Arial"/>
              </w:rPr>
            </w:pPr>
            <w:r>
              <w:rPr>
                <w:rFonts w:ascii="Arial" w:hAnsi="Arial" w:cs="Arial"/>
              </w:rPr>
              <w:t>The Committee discussed;</w:t>
            </w:r>
          </w:p>
          <w:p w14:paraId="3D37370C" w14:textId="0A47AACB" w:rsidR="00AA690F" w:rsidRDefault="00AA690F" w:rsidP="00AA690F">
            <w:pPr>
              <w:rPr>
                <w:rFonts w:ascii="Arial" w:hAnsi="Arial" w:cs="Arial"/>
              </w:rPr>
            </w:pPr>
          </w:p>
          <w:p w14:paraId="7A6FE2A4" w14:textId="2251DFD0" w:rsidR="00AA690F" w:rsidRDefault="001E6AE9" w:rsidP="00AA690F">
            <w:pPr>
              <w:pStyle w:val="ListParagraph"/>
              <w:numPr>
                <w:ilvl w:val="0"/>
                <w:numId w:val="17"/>
              </w:numPr>
              <w:rPr>
                <w:rFonts w:ascii="Arial" w:hAnsi="Arial" w:cs="Arial"/>
              </w:rPr>
            </w:pPr>
            <w:r>
              <w:rPr>
                <w:rFonts w:ascii="Arial" w:hAnsi="Arial" w:cs="Arial"/>
              </w:rPr>
              <w:t>T</w:t>
            </w:r>
            <w:r w:rsidR="00AA690F">
              <w:rPr>
                <w:rFonts w:ascii="Arial" w:hAnsi="Arial" w:cs="Arial"/>
              </w:rPr>
              <w:t>he cost plan</w:t>
            </w:r>
            <w:r>
              <w:rPr>
                <w:rFonts w:ascii="Arial" w:hAnsi="Arial" w:cs="Arial"/>
              </w:rPr>
              <w:t xml:space="preserve"> for Wellingborough and nature of reviews</w:t>
            </w:r>
            <w:r w:rsidR="005D4A0B">
              <w:rPr>
                <w:rFonts w:ascii="Arial" w:hAnsi="Arial" w:cs="Arial"/>
              </w:rPr>
              <w:t xml:space="preserve">. Although costs were noted to </w:t>
            </w:r>
            <w:r>
              <w:rPr>
                <w:rFonts w:ascii="Arial" w:hAnsi="Arial" w:cs="Arial"/>
              </w:rPr>
              <w:t>require tight control</w:t>
            </w:r>
            <w:r w:rsidR="005D4A0B">
              <w:rPr>
                <w:rFonts w:ascii="Arial" w:hAnsi="Arial" w:cs="Arial"/>
              </w:rPr>
              <w:t xml:space="preserve"> it </w:t>
            </w:r>
            <w:r>
              <w:rPr>
                <w:rFonts w:ascii="Arial" w:hAnsi="Arial" w:cs="Arial"/>
              </w:rPr>
              <w:t>i</w:t>
            </w:r>
            <w:r w:rsidR="005D4A0B">
              <w:rPr>
                <w:rFonts w:ascii="Arial" w:hAnsi="Arial" w:cs="Arial"/>
              </w:rPr>
              <w:t>s believed that the project w</w:t>
            </w:r>
            <w:r>
              <w:rPr>
                <w:rFonts w:ascii="Arial" w:hAnsi="Arial" w:cs="Arial"/>
              </w:rPr>
              <w:t>ill</w:t>
            </w:r>
            <w:r w:rsidR="005D4A0B">
              <w:rPr>
                <w:rFonts w:ascii="Arial" w:hAnsi="Arial" w:cs="Arial"/>
              </w:rPr>
              <w:t xml:space="preserve"> be delivered on budget. </w:t>
            </w:r>
            <w:r>
              <w:rPr>
                <w:rFonts w:ascii="Arial" w:hAnsi="Arial" w:cs="Arial"/>
              </w:rPr>
              <w:t>T</w:t>
            </w:r>
            <w:r w:rsidR="005D4A0B">
              <w:rPr>
                <w:rFonts w:ascii="Arial" w:hAnsi="Arial" w:cs="Arial"/>
              </w:rPr>
              <w:t xml:space="preserve">he </w:t>
            </w:r>
            <w:r>
              <w:rPr>
                <w:rFonts w:ascii="Arial" w:hAnsi="Arial" w:cs="Arial"/>
              </w:rPr>
              <w:t xml:space="preserve">limited </w:t>
            </w:r>
            <w:r w:rsidR="005D4A0B">
              <w:rPr>
                <w:rFonts w:ascii="Arial" w:hAnsi="Arial" w:cs="Arial"/>
              </w:rPr>
              <w:t xml:space="preserve">budget for external works </w:t>
            </w:r>
            <w:r>
              <w:rPr>
                <w:rFonts w:ascii="Arial" w:hAnsi="Arial" w:cs="Arial"/>
              </w:rPr>
              <w:t>was</w:t>
            </w:r>
            <w:r w:rsidR="005D4A0B">
              <w:rPr>
                <w:rFonts w:ascii="Arial" w:hAnsi="Arial" w:cs="Arial"/>
              </w:rPr>
              <w:t xml:space="preserve"> </w:t>
            </w:r>
            <w:r>
              <w:rPr>
                <w:rFonts w:ascii="Arial" w:hAnsi="Arial" w:cs="Arial"/>
              </w:rPr>
              <w:t>noted</w:t>
            </w:r>
            <w:r w:rsidR="005D4A0B">
              <w:rPr>
                <w:rFonts w:ascii="Arial" w:hAnsi="Arial" w:cs="Arial"/>
              </w:rPr>
              <w:t>.</w:t>
            </w:r>
          </w:p>
          <w:p w14:paraId="43414E1C" w14:textId="2C5B1E01" w:rsidR="00C31314" w:rsidRPr="00064471" w:rsidRDefault="00C31314" w:rsidP="00AA690F">
            <w:pPr>
              <w:pStyle w:val="ListParagraph"/>
              <w:numPr>
                <w:ilvl w:val="0"/>
                <w:numId w:val="17"/>
              </w:numPr>
              <w:rPr>
                <w:rFonts w:ascii="Arial" w:hAnsi="Arial" w:cs="Arial"/>
              </w:rPr>
            </w:pPr>
            <w:r w:rsidRPr="00064471">
              <w:rPr>
                <w:rFonts w:ascii="Arial" w:hAnsi="Arial" w:cs="Arial"/>
              </w:rPr>
              <w:t xml:space="preserve">Potential for </w:t>
            </w:r>
            <w:r w:rsidR="001E6AE9" w:rsidRPr="00064471">
              <w:rPr>
                <w:rFonts w:ascii="Arial" w:hAnsi="Arial" w:cs="Arial"/>
              </w:rPr>
              <w:t xml:space="preserve">a </w:t>
            </w:r>
            <w:r w:rsidRPr="00064471">
              <w:rPr>
                <w:rFonts w:ascii="Arial" w:hAnsi="Arial" w:cs="Arial"/>
              </w:rPr>
              <w:t>Sixth form college in Northamptonshire; it was understood that there is a commitment to open a Sixth form College with co</w:t>
            </w:r>
            <w:r w:rsidR="001E6AE9" w:rsidRPr="00064471">
              <w:rPr>
                <w:rFonts w:ascii="Arial" w:hAnsi="Arial" w:cs="Arial"/>
              </w:rPr>
              <w:t>-</w:t>
            </w:r>
            <w:r w:rsidRPr="00064471">
              <w:rPr>
                <w:rFonts w:ascii="Arial" w:hAnsi="Arial" w:cs="Arial"/>
              </w:rPr>
              <w:t>operation from the local authorities. Work with the local forums and early thought</w:t>
            </w:r>
            <w:r w:rsidR="001E6AE9" w:rsidRPr="00064471">
              <w:rPr>
                <w:rFonts w:ascii="Arial" w:hAnsi="Arial" w:cs="Arial"/>
              </w:rPr>
              <w:t>s</w:t>
            </w:r>
            <w:r w:rsidR="00DB74EF">
              <w:rPr>
                <w:rFonts w:ascii="Arial" w:hAnsi="Arial" w:cs="Arial"/>
              </w:rPr>
              <w:t xml:space="preserve"> on branding were</w:t>
            </w:r>
            <w:r w:rsidRPr="00064471">
              <w:rPr>
                <w:rFonts w:ascii="Arial" w:hAnsi="Arial" w:cs="Arial"/>
              </w:rPr>
              <w:t xml:space="preserve"> outlined by the Principal.</w:t>
            </w:r>
          </w:p>
          <w:p w14:paraId="0D3B64F3" w14:textId="245046A1" w:rsidR="00C31314" w:rsidRDefault="00C31314" w:rsidP="00AA690F">
            <w:pPr>
              <w:pStyle w:val="ListParagraph"/>
              <w:numPr>
                <w:ilvl w:val="0"/>
                <w:numId w:val="17"/>
              </w:numPr>
              <w:rPr>
                <w:rFonts w:ascii="Arial" w:hAnsi="Arial" w:cs="Arial"/>
              </w:rPr>
            </w:pPr>
            <w:r>
              <w:rPr>
                <w:rFonts w:ascii="Arial" w:hAnsi="Arial" w:cs="Arial"/>
              </w:rPr>
              <w:t xml:space="preserve">Opportunities for work experience within the </w:t>
            </w:r>
            <w:r w:rsidR="009078FD">
              <w:rPr>
                <w:rFonts w:ascii="Arial" w:hAnsi="Arial" w:cs="Arial"/>
              </w:rPr>
              <w:t>Z</w:t>
            </w:r>
            <w:r>
              <w:rPr>
                <w:rFonts w:ascii="Arial" w:hAnsi="Arial" w:cs="Arial"/>
              </w:rPr>
              <w:t xml:space="preserve">oological </w:t>
            </w:r>
            <w:r w:rsidR="00272198">
              <w:rPr>
                <w:rFonts w:ascii="Arial" w:hAnsi="Arial" w:cs="Arial"/>
              </w:rPr>
              <w:t>C</w:t>
            </w:r>
            <w:r>
              <w:rPr>
                <w:rFonts w:ascii="Arial" w:hAnsi="Arial" w:cs="Arial"/>
              </w:rPr>
              <w:t>entre and intentions for swapping collections</w:t>
            </w:r>
            <w:r w:rsidR="009078FD">
              <w:rPr>
                <w:rFonts w:ascii="Arial" w:hAnsi="Arial" w:cs="Arial"/>
              </w:rPr>
              <w:t xml:space="preserve"> with other establishments</w:t>
            </w:r>
            <w:r>
              <w:rPr>
                <w:rFonts w:ascii="Arial" w:hAnsi="Arial" w:cs="Arial"/>
              </w:rPr>
              <w:t>.</w:t>
            </w:r>
          </w:p>
          <w:p w14:paraId="5CC954F6" w14:textId="603CD646" w:rsidR="00C31314" w:rsidRDefault="00C31314" w:rsidP="00AA690F">
            <w:pPr>
              <w:pStyle w:val="ListParagraph"/>
              <w:numPr>
                <w:ilvl w:val="0"/>
                <w:numId w:val="17"/>
              </w:numPr>
              <w:rPr>
                <w:rFonts w:ascii="Arial" w:hAnsi="Arial" w:cs="Arial"/>
              </w:rPr>
            </w:pPr>
            <w:r>
              <w:rPr>
                <w:rFonts w:ascii="Arial" w:hAnsi="Arial" w:cs="Arial"/>
              </w:rPr>
              <w:t xml:space="preserve">Renewal of lease in respect of Brooks Hair and Beauty </w:t>
            </w:r>
            <w:r w:rsidR="00EF4AAA">
              <w:rPr>
                <w:rFonts w:ascii="Arial" w:hAnsi="Arial" w:cs="Arial"/>
              </w:rPr>
              <w:t xml:space="preserve">salon </w:t>
            </w:r>
            <w:r>
              <w:rPr>
                <w:rFonts w:ascii="Arial" w:hAnsi="Arial" w:cs="Arial"/>
              </w:rPr>
              <w:t>and intention to revisit intended strategy.</w:t>
            </w:r>
          </w:p>
          <w:p w14:paraId="54D8BCD2" w14:textId="4C66A013" w:rsidR="00C31314" w:rsidRDefault="00C31314" w:rsidP="00AA690F">
            <w:pPr>
              <w:pStyle w:val="ListParagraph"/>
              <w:numPr>
                <w:ilvl w:val="0"/>
                <w:numId w:val="17"/>
              </w:numPr>
              <w:rPr>
                <w:rFonts w:ascii="Arial" w:hAnsi="Arial" w:cs="Arial"/>
              </w:rPr>
            </w:pPr>
            <w:r>
              <w:rPr>
                <w:rFonts w:ascii="Arial" w:hAnsi="Arial" w:cs="Arial"/>
              </w:rPr>
              <w:t>Closure</w:t>
            </w:r>
            <w:r w:rsidR="00272198">
              <w:rPr>
                <w:rFonts w:ascii="Arial" w:hAnsi="Arial" w:cs="Arial"/>
              </w:rPr>
              <w:t xml:space="preserve"> of</w:t>
            </w:r>
            <w:r>
              <w:rPr>
                <w:rFonts w:ascii="Arial" w:hAnsi="Arial" w:cs="Arial"/>
              </w:rPr>
              <w:t xml:space="preserve"> </w:t>
            </w:r>
            <w:r w:rsidR="00EF4AAA">
              <w:rPr>
                <w:rFonts w:ascii="Arial" w:hAnsi="Arial" w:cs="Arial"/>
              </w:rPr>
              <w:t>one unit</w:t>
            </w:r>
            <w:r>
              <w:rPr>
                <w:rFonts w:ascii="Arial" w:hAnsi="Arial" w:cs="Arial"/>
              </w:rPr>
              <w:t xml:space="preserve"> in Silverstone</w:t>
            </w:r>
            <w:r w:rsidR="00EF4AAA">
              <w:rPr>
                <w:rFonts w:ascii="Arial" w:hAnsi="Arial" w:cs="Arial"/>
              </w:rPr>
              <w:t xml:space="preserve"> which had been used for storage.</w:t>
            </w:r>
          </w:p>
          <w:p w14:paraId="6203E8AC" w14:textId="43E48008" w:rsidR="00C31314" w:rsidRDefault="00C31314" w:rsidP="00AA690F">
            <w:pPr>
              <w:pStyle w:val="ListParagraph"/>
              <w:numPr>
                <w:ilvl w:val="0"/>
                <w:numId w:val="17"/>
              </w:numPr>
              <w:rPr>
                <w:rFonts w:ascii="Arial" w:hAnsi="Arial" w:cs="Arial"/>
              </w:rPr>
            </w:pPr>
            <w:r>
              <w:rPr>
                <w:rFonts w:ascii="Arial" w:hAnsi="Arial" w:cs="Arial"/>
              </w:rPr>
              <w:t>Vacation of Rushden premises.</w:t>
            </w:r>
          </w:p>
          <w:p w14:paraId="30108481" w14:textId="3E9AC9A8" w:rsidR="00C31314" w:rsidRDefault="00C31314" w:rsidP="00AA690F">
            <w:pPr>
              <w:pStyle w:val="ListParagraph"/>
              <w:numPr>
                <w:ilvl w:val="0"/>
                <w:numId w:val="17"/>
              </w:numPr>
              <w:rPr>
                <w:rFonts w:ascii="Arial" w:hAnsi="Arial" w:cs="Arial"/>
              </w:rPr>
            </w:pPr>
            <w:r>
              <w:rPr>
                <w:rFonts w:ascii="Arial" w:hAnsi="Arial" w:cs="Arial"/>
              </w:rPr>
              <w:t xml:space="preserve">New lease for Corby town centre IT </w:t>
            </w:r>
            <w:r w:rsidR="00F60286">
              <w:rPr>
                <w:rFonts w:ascii="Arial" w:hAnsi="Arial" w:cs="Arial"/>
              </w:rPr>
              <w:t>centre</w:t>
            </w:r>
            <w:r>
              <w:rPr>
                <w:rFonts w:ascii="Arial" w:hAnsi="Arial" w:cs="Arial"/>
              </w:rPr>
              <w:t xml:space="preserve"> with plans to open in the new year.</w:t>
            </w:r>
          </w:p>
          <w:p w14:paraId="5336FBD6" w14:textId="04ACCFFE" w:rsidR="00DB74EF" w:rsidRDefault="00DB74EF" w:rsidP="00DB74EF">
            <w:pPr>
              <w:rPr>
                <w:rFonts w:ascii="Arial" w:hAnsi="Arial" w:cs="Arial"/>
              </w:rPr>
            </w:pPr>
          </w:p>
          <w:p w14:paraId="74B3F53F" w14:textId="48E26638" w:rsidR="00DB74EF" w:rsidRPr="00DB74EF" w:rsidRDefault="00DB74EF" w:rsidP="00DB74EF">
            <w:pPr>
              <w:rPr>
                <w:rFonts w:ascii="Arial" w:hAnsi="Arial" w:cs="Arial"/>
                <w:b/>
              </w:rPr>
            </w:pPr>
            <w:r w:rsidRPr="00DB74EF">
              <w:rPr>
                <w:rFonts w:ascii="Arial" w:hAnsi="Arial" w:cs="Arial"/>
                <w:b/>
              </w:rPr>
              <w:t>The report was noted.</w:t>
            </w:r>
          </w:p>
          <w:p w14:paraId="428B55DE" w14:textId="30601EC5" w:rsidR="00C151AB" w:rsidRPr="00C151AB" w:rsidRDefault="00C151AB" w:rsidP="004A19E7">
            <w:pPr>
              <w:rPr>
                <w:rFonts w:ascii="Arial" w:hAnsi="Arial" w:cs="Arial"/>
              </w:rPr>
            </w:pPr>
          </w:p>
        </w:tc>
        <w:tc>
          <w:tcPr>
            <w:tcW w:w="1525" w:type="dxa"/>
          </w:tcPr>
          <w:p w14:paraId="766A0002" w14:textId="77777777" w:rsidR="00E408A1" w:rsidRPr="008723D0" w:rsidRDefault="00E408A1" w:rsidP="008723D0">
            <w:pPr>
              <w:rPr>
                <w:rFonts w:ascii="Arial" w:hAnsi="Arial" w:cs="Arial"/>
              </w:rPr>
            </w:pPr>
          </w:p>
        </w:tc>
      </w:tr>
      <w:tr w:rsidR="005242A2" w:rsidRPr="00B22308" w14:paraId="3FEE56FE" w14:textId="77777777" w:rsidTr="00562F52">
        <w:tc>
          <w:tcPr>
            <w:tcW w:w="1242" w:type="dxa"/>
          </w:tcPr>
          <w:p w14:paraId="23DD5454" w14:textId="3BE98481" w:rsidR="005242A2" w:rsidRDefault="00162F2B" w:rsidP="005242A2">
            <w:pPr>
              <w:rPr>
                <w:rFonts w:ascii="Arial" w:hAnsi="Arial" w:cs="Arial"/>
                <w:b/>
              </w:rPr>
            </w:pPr>
            <w:r>
              <w:rPr>
                <w:rFonts w:ascii="Arial" w:hAnsi="Arial" w:cs="Arial"/>
                <w:b/>
              </w:rPr>
              <w:t>R/50</w:t>
            </w:r>
            <w:r w:rsidR="005242A2">
              <w:rPr>
                <w:rFonts w:ascii="Arial" w:hAnsi="Arial" w:cs="Arial"/>
                <w:b/>
              </w:rPr>
              <w:t>/19</w:t>
            </w:r>
          </w:p>
        </w:tc>
        <w:tc>
          <w:tcPr>
            <w:tcW w:w="6555" w:type="dxa"/>
          </w:tcPr>
          <w:p w14:paraId="674B6786" w14:textId="77777777" w:rsidR="005242A2" w:rsidRPr="00C31314" w:rsidRDefault="00C31314" w:rsidP="005242A2">
            <w:pPr>
              <w:rPr>
                <w:rFonts w:ascii="Arial" w:hAnsi="Arial" w:cs="Arial"/>
                <w:b/>
              </w:rPr>
            </w:pPr>
            <w:r w:rsidRPr="00C31314">
              <w:rPr>
                <w:rFonts w:ascii="Arial" w:hAnsi="Arial" w:cs="Arial"/>
                <w:b/>
              </w:rPr>
              <w:t>IT Strategy</w:t>
            </w:r>
          </w:p>
          <w:p w14:paraId="7A9B331A" w14:textId="77777777" w:rsidR="00C31314" w:rsidRDefault="00C31314" w:rsidP="005242A2"/>
          <w:p w14:paraId="2F428736" w14:textId="772D1974" w:rsidR="00C31314" w:rsidRDefault="00C31314" w:rsidP="005242A2">
            <w:pPr>
              <w:rPr>
                <w:rFonts w:ascii="Arial" w:hAnsi="Arial" w:cs="Arial"/>
              </w:rPr>
            </w:pPr>
            <w:r w:rsidRPr="00C31314">
              <w:rPr>
                <w:rFonts w:ascii="Arial" w:hAnsi="Arial" w:cs="Arial"/>
              </w:rPr>
              <w:t xml:space="preserve">The Director of </w:t>
            </w:r>
            <w:r w:rsidR="00F60286">
              <w:rPr>
                <w:rFonts w:ascii="Arial" w:hAnsi="Arial" w:cs="Arial"/>
              </w:rPr>
              <w:t>Information and Learning Technologies</w:t>
            </w:r>
            <w:r>
              <w:rPr>
                <w:rFonts w:ascii="Arial" w:hAnsi="Arial" w:cs="Arial"/>
              </w:rPr>
              <w:t xml:space="preserve"> introduced the paper as an update on the current strategic </w:t>
            </w:r>
            <w:r>
              <w:rPr>
                <w:rFonts w:ascii="Arial" w:hAnsi="Arial" w:cs="Arial"/>
              </w:rPr>
              <w:lastRenderedPageBreak/>
              <w:t>plan. He explained that there is an appetite for a clearer articulation of the College’s vision for use of technology in teaching and learning. He explained the impact of this on the systems and resourc</w:t>
            </w:r>
            <w:r w:rsidR="00035BBA">
              <w:rPr>
                <w:rFonts w:ascii="Arial" w:hAnsi="Arial" w:cs="Arial"/>
              </w:rPr>
              <w:t>e requirements</w:t>
            </w:r>
            <w:r>
              <w:rPr>
                <w:rFonts w:ascii="Arial" w:hAnsi="Arial" w:cs="Arial"/>
              </w:rPr>
              <w:t xml:space="preserve"> to ensure plans are achievable</w:t>
            </w:r>
            <w:r w:rsidR="007F0C97">
              <w:rPr>
                <w:rFonts w:ascii="Arial" w:hAnsi="Arial" w:cs="Arial"/>
              </w:rPr>
              <w:t>.</w:t>
            </w:r>
          </w:p>
          <w:p w14:paraId="7ED44CC5" w14:textId="77777777" w:rsidR="007F0C97" w:rsidRDefault="007F0C97" w:rsidP="005242A2">
            <w:pPr>
              <w:rPr>
                <w:rFonts w:ascii="Arial" w:hAnsi="Arial" w:cs="Arial"/>
              </w:rPr>
            </w:pPr>
          </w:p>
          <w:p w14:paraId="4BC0D90B" w14:textId="77777777" w:rsidR="007F0C97" w:rsidRDefault="007F0C97" w:rsidP="005242A2">
            <w:pPr>
              <w:rPr>
                <w:rFonts w:ascii="Arial" w:hAnsi="Arial" w:cs="Arial"/>
              </w:rPr>
            </w:pPr>
            <w:r>
              <w:rPr>
                <w:rFonts w:ascii="Arial" w:hAnsi="Arial" w:cs="Arial"/>
              </w:rPr>
              <w:t>Two strands were highlighted including;</w:t>
            </w:r>
          </w:p>
          <w:p w14:paraId="56D673D4" w14:textId="77777777" w:rsidR="007F0C97" w:rsidRDefault="007F0C97" w:rsidP="005242A2">
            <w:pPr>
              <w:rPr>
                <w:rFonts w:ascii="Arial" w:hAnsi="Arial" w:cs="Arial"/>
              </w:rPr>
            </w:pPr>
          </w:p>
          <w:p w14:paraId="77D6232A" w14:textId="77777777" w:rsidR="007F0C97" w:rsidRDefault="007F0C97" w:rsidP="007F0C97">
            <w:pPr>
              <w:pStyle w:val="ListParagraph"/>
              <w:numPr>
                <w:ilvl w:val="0"/>
                <w:numId w:val="17"/>
              </w:numPr>
              <w:rPr>
                <w:rFonts w:ascii="Arial" w:hAnsi="Arial" w:cs="Arial"/>
              </w:rPr>
            </w:pPr>
            <w:r>
              <w:rPr>
                <w:rFonts w:ascii="Arial" w:hAnsi="Arial" w:cs="Arial"/>
              </w:rPr>
              <w:t>Forward looking planning for vision</w:t>
            </w:r>
          </w:p>
          <w:p w14:paraId="037C6BB8" w14:textId="77777777" w:rsidR="007F0C97" w:rsidRDefault="007F0C97" w:rsidP="007F0C97">
            <w:pPr>
              <w:pStyle w:val="ListParagraph"/>
              <w:numPr>
                <w:ilvl w:val="0"/>
                <w:numId w:val="17"/>
              </w:numPr>
              <w:rPr>
                <w:rFonts w:ascii="Arial" w:hAnsi="Arial" w:cs="Arial"/>
              </w:rPr>
            </w:pPr>
            <w:r>
              <w:rPr>
                <w:rFonts w:ascii="Arial" w:hAnsi="Arial" w:cs="Arial"/>
              </w:rPr>
              <w:t>Maintenance of current infrastructure.</w:t>
            </w:r>
          </w:p>
          <w:p w14:paraId="69F5DEDC" w14:textId="77777777" w:rsidR="007F0C97" w:rsidRDefault="007F0C97" w:rsidP="007F0C97">
            <w:pPr>
              <w:rPr>
                <w:rFonts w:ascii="Arial" w:hAnsi="Arial" w:cs="Arial"/>
              </w:rPr>
            </w:pPr>
          </w:p>
          <w:p w14:paraId="29407581" w14:textId="144F1739" w:rsidR="00035BBA" w:rsidRDefault="007F0C97" w:rsidP="007F0C97">
            <w:pPr>
              <w:rPr>
                <w:rFonts w:ascii="Arial" w:hAnsi="Arial" w:cs="Arial"/>
              </w:rPr>
            </w:pPr>
            <w:r>
              <w:rPr>
                <w:rFonts w:ascii="Arial" w:hAnsi="Arial" w:cs="Arial"/>
              </w:rPr>
              <w:t xml:space="preserve">The Director development days had focussed heavily on workload, integration and wellbeing </w:t>
            </w:r>
            <w:r w:rsidR="00D822C9">
              <w:rPr>
                <w:rFonts w:ascii="Arial" w:hAnsi="Arial" w:cs="Arial"/>
              </w:rPr>
              <w:t xml:space="preserve">with </w:t>
            </w:r>
            <w:r>
              <w:rPr>
                <w:rFonts w:ascii="Arial" w:hAnsi="Arial" w:cs="Arial"/>
              </w:rPr>
              <w:t xml:space="preserve">technology </w:t>
            </w:r>
            <w:r w:rsidR="00035BBA">
              <w:rPr>
                <w:rFonts w:ascii="Arial" w:hAnsi="Arial" w:cs="Arial"/>
              </w:rPr>
              <w:t>being</w:t>
            </w:r>
            <w:r>
              <w:rPr>
                <w:rFonts w:ascii="Arial" w:hAnsi="Arial" w:cs="Arial"/>
              </w:rPr>
              <w:t xml:space="preserve"> part of the solution.  </w:t>
            </w:r>
          </w:p>
          <w:p w14:paraId="7F5658D4" w14:textId="77777777" w:rsidR="00035BBA" w:rsidRDefault="00035BBA" w:rsidP="007F0C97">
            <w:pPr>
              <w:rPr>
                <w:rFonts w:ascii="Arial" w:hAnsi="Arial" w:cs="Arial"/>
              </w:rPr>
            </w:pPr>
          </w:p>
          <w:p w14:paraId="0710E398" w14:textId="34A946E1" w:rsidR="007F0C97" w:rsidRDefault="007F0C97" w:rsidP="007F0C97">
            <w:pPr>
              <w:rPr>
                <w:rFonts w:ascii="Arial" w:hAnsi="Arial" w:cs="Arial"/>
              </w:rPr>
            </w:pPr>
            <w:r>
              <w:rPr>
                <w:rFonts w:ascii="Arial" w:hAnsi="Arial" w:cs="Arial"/>
              </w:rPr>
              <w:t xml:space="preserve">The potential move from investment in buildings to Information </w:t>
            </w:r>
            <w:r w:rsidR="00D822C9">
              <w:rPr>
                <w:rFonts w:ascii="Arial" w:hAnsi="Arial" w:cs="Arial"/>
              </w:rPr>
              <w:t>T</w:t>
            </w:r>
            <w:r>
              <w:rPr>
                <w:rFonts w:ascii="Arial" w:hAnsi="Arial" w:cs="Arial"/>
              </w:rPr>
              <w:t xml:space="preserve">echnology </w:t>
            </w:r>
            <w:r w:rsidR="00035BBA">
              <w:rPr>
                <w:rFonts w:ascii="Arial" w:hAnsi="Arial" w:cs="Arial"/>
              </w:rPr>
              <w:t>once the current large capital projects are complete</w:t>
            </w:r>
            <w:r w:rsidR="00D822C9">
              <w:rPr>
                <w:rFonts w:ascii="Arial" w:hAnsi="Arial" w:cs="Arial"/>
              </w:rPr>
              <w:t>d</w:t>
            </w:r>
            <w:r w:rsidR="00035BBA">
              <w:rPr>
                <w:rFonts w:ascii="Arial" w:hAnsi="Arial" w:cs="Arial"/>
              </w:rPr>
              <w:t xml:space="preserve"> </w:t>
            </w:r>
            <w:r>
              <w:rPr>
                <w:rFonts w:ascii="Arial" w:hAnsi="Arial" w:cs="Arial"/>
              </w:rPr>
              <w:t xml:space="preserve">was noted to be a key </w:t>
            </w:r>
            <w:r w:rsidR="00035BBA">
              <w:rPr>
                <w:rFonts w:ascii="Arial" w:hAnsi="Arial" w:cs="Arial"/>
              </w:rPr>
              <w:t xml:space="preserve">strategic </w:t>
            </w:r>
            <w:r>
              <w:rPr>
                <w:rFonts w:ascii="Arial" w:hAnsi="Arial" w:cs="Arial"/>
              </w:rPr>
              <w:t>issue.</w:t>
            </w:r>
          </w:p>
          <w:p w14:paraId="1CA10419" w14:textId="77777777" w:rsidR="007F0C97" w:rsidRDefault="007F0C97" w:rsidP="007F0C97">
            <w:pPr>
              <w:rPr>
                <w:rFonts w:ascii="Arial" w:hAnsi="Arial" w:cs="Arial"/>
              </w:rPr>
            </w:pPr>
          </w:p>
          <w:p w14:paraId="2BD37393" w14:textId="77777777" w:rsidR="007F0C97" w:rsidRDefault="007F0C97" w:rsidP="007F0C97">
            <w:pPr>
              <w:rPr>
                <w:rFonts w:ascii="Arial" w:hAnsi="Arial" w:cs="Arial"/>
              </w:rPr>
            </w:pPr>
            <w:r>
              <w:rPr>
                <w:rFonts w:ascii="Arial" w:hAnsi="Arial" w:cs="Arial"/>
              </w:rPr>
              <w:t>The Committee discussed;</w:t>
            </w:r>
          </w:p>
          <w:p w14:paraId="72512F84" w14:textId="77777777" w:rsidR="007F0C97" w:rsidRDefault="007F0C97" w:rsidP="007F0C97">
            <w:pPr>
              <w:rPr>
                <w:rFonts w:ascii="Arial" w:hAnsi="Arial" w:cs="Arial"/>
              </w:rPr>
            </w:pPr>
          </w:p>
          <w:p w14:paraId="7F7D01A7" w14:textId="01B1323A" w:rsidR="00035BBA" w:rsidRDefault="007F0C97" w:rsidP="007F0C97">
            <w:pPr>
              <w:pStyle w:val="ListParagraph"/>
              <w:numPr>
                <w:ilvl w:val="0"/>
                <w:numId w:val="17"/>
              </w:numPr>
              <w:rPr>
                <w:rFonts w:ascii="Arial" w:hAnsi="Arial" w:cs="Arial"/>
              </w:rPr>
            </w:pPr>
            <w:r>
              <w:rPr>
                <w:rFonts w:ascii="Arial" w:hAnsi="Arial" w:cs="Arial"/>
              </w:rPr>
              <w:t>The ability to adap</w:t>
            </w:r>
            <w:r w:rsidR="00064471">
              <w:rPr>
                <w:rFonts w:ascii="Arial" w:hAnsi="Arial" w:cs="Arial"/>
              </w:rPr>
              <w:t xml:space="preserve">t and adjust to circumstances. </w:t>
            </w:r>
            <w:r>
              <w:rPr>
                <w:rFonts w:ascii="Arial" w:hAnsi="Arial" w:cs="Arial"/>
              </w:rPr>
              <w:t>The Director felt that this is a strength within the IT dep</w:t>
            </w:r>
            <w:r w:rsidR="00DB74EF">
              <w:rPr>
                <w:rFonts w:ascii="Arial" w:hAnsi="Arial" w:cs="Arial"/>
              </w:rPr>
              <w:t>artment. An example was given as</w:t>
            </w:r>
            <w:r>
              <w:rPr>
                <w:rFonts w:ascii="Arial" w:hAnsi="Arial" w:cs="Arial"/>
              </w:rPr>
              <w:t xml:space="preserve"> the </w:t>
            </w:r>
            <w:r w:rsidR="00035BBA">
              <w:rPr>
                <w:rFonts w:ascii="Arial" w:hAnsi="Arial" w:cs="Arial"/>
              </w:rPr>
              <w:t xml:space="preserve">current </w:t>
            </w:r>
            <w:r>
              <w:rPr>
                <w:rFonts w:ascii="Arial" w:hAnsi="Arial" w:cs="Arial"/>
              </w:rPr>
              <w:t xml:space="preserve">project to change the student information system. </w:t>
            </w:r>
          </w:p>
          <w:p w14:paraId="59CCDD07" w14:textId="79B55E53" w:rsidR="007F0C97" w:rsidRDefault="007F0C97" w:rsidP="007F0C97">
            <w:pPr>
              <w:pStyle w:val="ListParagraph"/>
              <w:numPr>
                <w:ilvl w:val="0"/>
                <w:numId w:val="17"/>
              </w:numPr>
              <w:rPr>
                <w:rFonts w:ascii="Arial" w:hAnsi="Arial" w:cs="Arial"/>
              </w:rPr>
            </w:pPr>
            <w:r>
              <w:rPr>
                <w:rFonts w:ascii="Arial" w:hAnsi="Arial" w:cs="Arial"/>
              </w:rPr>
              <w:t>Moves to look at Artificial Intelligence in learning</w:t>
            </w:r>
            <w:r w:rsidR="00035BBA">
              <w:rPr>
                <w:rFonts w:ascii="Arial" w:hAnsi="Arial" w:cs="Arial"/>
              </w:rPr>
              <w:t>.</w:t>
            </w:r>
            <w:r>
              <w:rPr>
                <w:rFonts w:ascii="Arial" w:hAnsi="Arial" w:cs="Arial"/>
              </w:rPr>
              <w:t xml:space="preserve"> </w:t>
            </w:r>
          </w:p>
          <w:p w14:paraId="38FC3F3C" w14:textId="70BC3BD7" w:rsidR="007F0C97" w:rsidRDefault="00035BBA" w:rsidP="007F0C97">
            <w:pPr>
              <w:pStyle w:val="ListParagraph"/>
              <w:numPr>
                <w:ilvl w:val="0"/>
                <w:numId w:val="17"/>
              </w:numPr>
              <w:rPr>
                <w:rFonts w:ascii="Arial" w:hAnsi="Arial" w:cs="Arial"/>
              </w:rPr>
            </w:pPr>
            <w:r>
              <w:rPr>
                <w:rFonts w:ascii="Arial" w:hAnsi="Arial" w:cs="Arial"/>
              </w:rPr>
              <w:t xml:space="preserve">Technology to facilitate meetings across a multi campus College; </w:t>
            </w:r>
            <w:r w:rsidR="007F0C97">
              <w:rPr>
                <w:rFonts w:ascii="Arial" w:hAnsi="Arial" w:cs="Arial"/>
              </w:rPr>
              <w:t>Teams vers</w:t>
            </w:r>
            <w:r w:rsidR="00D822C9">
              <w:rPr>
                <w:rFonts w:ascii="Arial" w:hAnsi="Arial" w:cs="Arial"/>
              </w:rPr>
              <w:t>u</w:t>
            </w:r>
            <w:r w:rsidR="007F0C97">
              <w:rPr>
                <w:rFonts w:ascii="Arial" w:hAnsi="Arial" w:cs="Arial"/>
              </w:rPr>
              <w:t>s Skype</w:t>
            </w:r>
            <w:r>
              <w:rPr>
                <w:rFonts w:ascii="Arial" w:hAnsi="Arial" w:cs="Arial"/>
              </w:rPr>
              <w:t>.</w:t>
            </w:r>
          </w:p>
          <w:p w14:paraId="408C1B57" w14:textId="4EF4B8C4" w:rsidR="007F0C97" w:rsidRDefault="007F0C97" w:rsidP="007F0C97">
            <w:pPr>
              <w:pStyle w:val="ListParagraph"/>
              <w:numPr>
                <w:ilvl w:val="0"/>
                <w:numId w:val="17"/>
              </w:numPr>
              <w:rPr>
                <w:rFonts w:ascii="Arial" w:hAnsi="Arial" w:cs="Arial"/>
              </w:rPr>
            </w:pPr>
            <w:r>
              <w:rPr>
                <w:rFonts w:ascii="Arial" w:hAnsi="Arial" w:cs="Arial"/>
              </w:rPr>
              <w:t>Challenges in recruitment of good staff and relationship with access to good technology. The role of the Learning Technologies team</w:t>
            </w:r>
            <w:r w:rsidR="00035BBA">
              <w:rPr>
                <w:rFonts w:ascii="Arial" w:hAnsi="Arial" w:cs="Arial"/>
              </w:rPr>
              <w:t>, the</w:t>
            </w:r>
            <w:r>
              <w:rPr>
                <w:rFonts w:ascii="Arial" w:hAnsi="Arial" w:cs="Arial"/>
              </w:rPr>
              <w:t xml:space="preserve"> capacity to train </w:t>
            </w:r>
            <w:r w:rsidR="00035BBA">
              <w:rPr>
                <w:rFonts w:ascii="Arial" w:hAnsi="Arial" w:cs="Arial"/>
              </w:rPr>
              <w:t xml:space="preserve">users </w:t>
            </w:r>
            <w:r>
              <w:rPr>
                <w:rFonts w:ascii="Arial" w:hAnsi="Arial" w:cs="Arial"/>
              </w:rPr>
              <w:t xml:space="preserve">and work being done on focus groups </w:t>
            </w:r>
            <w:r w:rsidR="00035BBA">
              <w:rPr>
                <w:rFonts w:ascii="Arial" w:hAnsi="Arial" w:cs="Arial"/>
              </w:rPr>
              <w:t>with</w:t>
            </w:r>
            <w:r w:rsidR="00E407BD">
              <w:rPr>
                <w:rFonts w:ascii="Arial" w:hAnsi="Arial" w:cs="Arial"/>
              </w:rPr>
              <w:t xml:space="preserve"> students and staff </w:t>
            </w:r>
            <w:r w:rsidR="00035BBA">
              <w:rPr>
                <w:rFonts w:ascii="Arial" w:hAnsi="Arial" w:cs="Arial"/>
              </w:rPr>
              <w:t>on</w:t>
            </w:r>
            <w:r>
              <w:rPr>
                <w:rFonts w:ascii="Arial" w:hAnsi="Arial" w:cs="Arial"/>
              </w:rPr>
              <w:t xml:space="preserve"> planned outcomes. </w:t>
            </w:r>
          </w:p>
          <w:p w14:paraId="73A72FA9" w14:textId="5BF03703" w:rsidR="00E407BD" w:rsidRDefault="00035BBA" w:rsidP="007F0C97">
            <w:pPr>
              <w:pStyle w:val="ListParagraph"/>
              <w:numPr>
                <w:ilvl w:val="0"/>
                <w:numId w:val="17"/>
              </w:numPr>
              <w:rPr>
                <w:rFonts w:ascii="Arial" w:hAnsi="Arial" w:cs="Arial"/>
              </w:rPr>
            </w:pPr>
            <w:r>
              <w:rPr>
                <w:rFonts w:ascii="Arial" w:hAnsi="Arial" w:cs="Arial"/>
              </w:rPr>
              <w:t>The planned l</w:t>
            </w:r>
            <w:r w:rsidR="00E407BD">
              <w:rPr>
                <w:rFonts w:ascii="Arial" w:hAnsi="Arial" w:cs="Arial"/>
              </w:rPr>
              <w:t xml:space="preserve">earning and teaching working group </w:t>
            </w:r>
            <w:r>
              <w:rPr>
                <w:rFonts w:ascii="Arial" w:hAnsi="Arial" w:cs="Arial"/>
              </w:rPr>
              <w:t>focussing on IT</w:t>
            </w:r>
            <w:r w:rsidR="00E407BD">
              <w:rPr>
                <w:rFonts w:ascii="Arial" w:hAnsi="Arial" w:cs="Arial"/>
              </w:rPr>
              <w:t xml:space="preserve"> and progress made. It was explained that work is being done to reignite groups</w:t>
            </w:r>
            <w:r w:rsidR="00064471">
              <w:rPr>
                <w:rFonts w:ascii="Arial" w:hAnsi="Arial" w:cs="Arial"/>
              </w:rPr>
              <w:t xml:space="preserve"> to drive more progress</w:t>
            </w:r>
            <w:r>
              <w:rPr>
                <w:rFonts w:ascii="Arial" w:hAnsi="Arial" w:cs="Arial"/>
              </w:rPr>
              <w:t>.</w:t>
            </w:r>
          </w:p>
          <w:p w14:paraId="40F8B5B5" w14:textId="0F18E1FE" w:rsidR="00E407BD" w:rsidRDefault="00E407BD" w:rsidP="007F0C97">
            <w:pPr>
              <w:pStyle w:val="ListParagraph"/>
              <w:numPr>
                <w:ilvl w:val="0"/>
                <w:numId w:val="17"/>
              </w:numPr>
              <w:rPr>
                <w:rFonts w:ascii="Arial" w:hAnsi="Arial" w:cs="Arial"/>
              </w:rPr>
            </w:pPr>
            <w:r>
              <w:rPr>
                <w:rFonts w:ascii="Arial" w:hAnsi="Arial" w:cs="Arial"/>
              </w:rPr>
              <w:t xml:space="preserve">Responsibility for technology in </w:t>
            </w:r>
            <w:r w:rsidR="00233ECE">
              <w:rPr>
                <w:rFonts w:ascii="Arial" w:hAnsi="Arial" w:cs="Arial"/>
              </w:rPr>
              <w:t>areas</w:t>
            </w:r>
            <w:r w:rsidR="00035BBA">
              <w:rPr>
                <w:rFonts w:ascii="Arial" w:hAnsi="Arial" w:cs="Arial"/>
              </w:rPr>
              <w:t>. It was confirmed that</w:t>
            </w:r>
            <w:r w:rsidR="00233ECE">
              <w:rPr>
                <w:rFonts w:ascii="Arial" w:hAnsi="Arial" w:cs="Arial"/>
              </w:rPr>
              <w:t xml:space="preserve"> IT support systems</w:t>
            </w:r>
            <w:r w:rsidR="00D822C9">
              <w:rPr>
                <w:rFonts w:ascii="Arial" w:hAnsi="Arial" w:cs="Arial"/>
              </w:rPr>
              <w:t xml:space="preserve"> are</w:t>
            </w:r>
            <w:r w:rsidR="00233ECE">
              <w:rPr>
                <w:rFonts w:ascii="Arial" w:hAnsi="Arial" w:cs="Arial"/>
              </w:rPr>
              <w:t xml:space="preserve"> in place. </w:t>
            </w:r>
            <w:r w:rsidR="00035BBA">
              <w:rPr>
                <w:rFonts w:ascii="Arial" w:hAnsi="Arial" w:cs="Arial"/>
              </w:rPr>
              <w:t>The</w:t>
            </w:r>
            <w:r w:rsidR="00233ECE">
              <w:rPr>
                <w:rFonts w:ascii="Arial" w:hAnsi="Arial" w:cs="Arial"/>
              </w:rPr>
              <w:t xml:space="preserve"> agenda for new systems </w:t>
            </w:r>
            <w:r w:rsidR="00035BBA">
              <w:rPr>
                <w:rFonts w:ascii="Arial" w:hAnsi="Arial" w:cs="Arial"/>
              </w:rPr>
              <w:t xml:space="preserve">is </w:t>
            </w:r>
            <w:r w:rsidR="00D822C9">
              <w:rPr>
                <w:rFonts w:ascii="Arial" w:hAnsi="Arial" w:cs="Arial"/>
              </w:rPr>
              <w:t>to</w:t>
            </w:r>
            <w:r w:rsidR="00064471">
              <w:rPr>
                <w:rFonts w:ascii="Arial" w:hAnsi="Arial" w:cs="Arial"/>
              </w:rPr>
              <w:t xml:space="preserve"> be</w:t>
            </w:r>
            <w:r w:rsidR="00D822C9">
              <w:rPr>
                <w:rFonts w:ascii="Arial" w:hAnsi="Arial" w:cs="Arial"/>
              </w:rPr>
              <w:t xml:space="preserve"> </w:t>
            </w:r>
            <w:r w:rsidR="00035BBA">
              <w:rPr>
                <w:rFonts w:ascii="Arial" w:hAnsi="Arial" w:cs="Arial"/>
              </w:rPr>
              <w:t>l</w:t>
            </w:r>
            <w:r w:rsidR="00035BBA" w:rsidRPr="009F3ED8">
              <w:rPr>
                <w:rFonts w:ascii="Arial" w:hAnsi="Arial" w:cs="Arial"/>
              </w:rPr>
              <w:t>ead</w:t>
            </w:r>
            <w:r w:rsidR="00233ECE">
              <w:rPr>
                <w:rFonts w:ascii="Arial" w:hAnsi="Arial" w:cs="Arial"/>
              </w:rPr>
              <w:t xml:space="preserve"> through the Systems Development Group</w:t>
            </w:r>
            <w:r w:rsidR="00035BBA">
              <w:rPr>
                <w:rFonts w:ascii="Arial" w:hAnsi="Arial" w:cs="Arial"/>
              </w:rPr>
              <w:t xml:space="preserve"> with the aim</w:t>
            </w:r>
            <w:r w:rsidR="00233ECE">
              <w:rPr>
                <w:rFonts w:ascii="Arial" w:hAnsi="Arial" w:cs="Arial"/>
              </w:rPr>
              <w:t xml:space="preserve"> that </w:t>
            </w:r>
            <w:r w:rsidR="00035BBA">
              <w:rPr>
                <w:rFonts w:ascii="Arial" w:hAnsi="Arial" w:cs="Arial"/>
              </w:rPr>
              <w:t xml:space="preserve">this will ensure </w:t>
            </w:r>
            <w:r w:rsidR="00233ECE">
              <w:rPr>
                <w:rFonts w:ascii="Arial" w:hAnsi="Arial" w:cs="Arial"/>
              </w:rPr>
              <w:t xml:space="preserve">systems </w:t>
            </w:r>
            <w:r w:rsidR="00035BBA">
              <w:rPr>
                <w:rFonts w:ascii="Arial" w:hAnsi="Arial" w:cs="Arial"/>
              </w:rPr>
              <w:t>implemented are</w:t>
            </w:r>
            <w:r w:rsidR="00C80D2F">
              <w:rPr>
                <w:rFonts w:ascii="Arial" w:hAnsi="Arial" w:cs="Arial"/>
              </w:rPr>
              <w:t xml:space="preserve"> </w:t>
            </w:r>
            <w:r w:rsidR="00233ECE">
              <w:rPr>
                <w:rFonts w:ascii="Arial" w:hAnsi="Arial" w:cs="Arial"/>
              </w:rPr>
              <w:t xml:space="preserve">compatible with </w:t>
            </w:r>
            <w:r w:rsidR="00035BBA">
              <w:rPr>
                <w:rFonts w:ascii="Arial" w:hAnsi="Arial" w:cs="Arial"/>
              </w:rPr>
              <w:t xml:space="preserve">the </w:t>
            </w:r>
            <w:r w:rsidR="00233ECE">
              <w:rPr>
                <w:rFonts w:ascii="Arial" w:hAnsi="Arial" w:cs="Arial"/>
              </w:rPr>
              <w:t>broader vision.</w:t>
            </w:r>
          </w:p>
          <w:p w14:paraId="6A832488" w14:textId="360AA73A" w:rsidR="0015657B" w:rsidRDefault="00DB74EF" w:rsidP="007F0C97">
            <w:pPr>
              <w:pStyle w:val="ListParagraph"/>
              <w:numPr>
                <w:ilvl w:val="0"/>
                <w:numId w:val="17"/>
              </w:numPr>
              <w:rPr>
                <w:rFonts w:ascii="Arial" w:hAnsi="Arial" w:cs="Arial"/>
              </w:rPr>
            </w:pPr>
            <w:r>
              <w:rPr>
                <w:rFonts w:ascii="Arial" w:hAnsi="Arial" w:cs="Arial"/>
              </w:rPr>
              <w:t>Relationship</w:t>
            </w:r>
            <w:r w:rsidR="00233ECE">
              <w:rPr>
                <w:rFonts w:ascii="Arial" w:hAnsi="Arial" w:cs="Arial"/>
              </w:rPr>
              <w:t xml:space="preserve"> between equipment and systems; specialist resource within</w:t>
            </w:r>
            <w:r w:rsidR="00D822C9">
              <w:rPr>
                <w:rFonts w:ascii="Arial" w:hAnsi="Arial" w:cs="Arial"/>
              </w:rPr>
              <w:t xml:space="preserve"> the</w:t>
            </w:r>
            <w:r w:rsidR="00233ECE">
              <w:rPr>
                <w:rFonts w:ascii="Arial" w:hAnsi="Arial" w:cs="Arial"/>
              </w:rPr>
              <w:t xml:space="preserve"> department with </w:t>
            </w:r>
            <w:r w:rsidR="00C80D2F">
              <w:rPr>
                <w:rFonts w:ascii="Arial" w:hAnsi="Arial" w:cs="Arial"/>
              </w:rPr>
              <w:t xml:space="preserve">expertise and responsibility for </w:t>
            </w:r>
            <w:r w:rsidR="00233ECE">
              <w:rPr>
                <w:rFonts w:ascii="Arial" w:hAnsi="Arial" w:cs="Arial"/>
              </w:rPr>
              <w:t>network connectivity</w:t>
            </w:r>
            <w:r w:rsidR="00D822C9">
              <w:rPr>
                <w:rFonts w:ascii="Arial" w:hAnsi="Arial" w:cs="Arial"/>
              </w:rPr>
              <w:t>.</w:t>
            </w:r>
            <w:r w:rsidR="00233ECE">
              <w:rPr>
                <w:rFonts w:ascii="Arial" w:hAnsi="Arial" w:cs="Arial"/>
              </w:rPr>
              <w:t xml:space="preserve"> </w:t>
            </w:r>
          </w:p>
          <w:p w14:paraId="27D14D53" w14:textId="4BA2F7E1" w:rsidR="00233ECE" w:rsidRDefault="008D31A6" w:rsidP="007F0C97">
            <w:pPr>
              <w:pStyle w:val="ListParagraph"/>
              <w:numPr>
                <w:ilvl w:val="0"/>
                <w:numId w:val="17"/>
              </w:numPr>
              <w:rPr>
                <w:rFonts w:ascii="Arial" w:hAnsi="Arial" w:cs="Arial"/>
              </w:rPr>
            </w:pPr>
            <w:r>
              <w:rPr>
                <w:rFonts w:ascii="Arial" w:hAnsi="Arial" w:cs="Arial"/>
              </w:rPr>
              <w:t xml:space="preserve">Potential </w:t>
            </w:r>
            <w:r w:rsidR="0015657B">
              <w:rPr>
                <w:rFonts w:ascii="Arial" w:hAnsi="Arial" w:cs="Arial"/>
              </w:rPr>
              <w:t xml:space="preserve">strengths in security but also vulnerable </w:t>
            </w:r>
            <w:r>
              <w:rPr>
                <w:rFonts w:ascii="Arial" w:hAnsi="Arial" w:cs="Arial"/>
              </w:rPr>
              <w:t xml:space="preserve">points </w:t>
            </w:r>
            <w:r w:rsidR="009F3ED8">
              <w:rPr>
                <w:rFonts w:ascii="Arial" w:hAnsi="Arial" w:cs="Arial"/>
              </w:rPr>
              <w:t>being managed.</w:t>
            </w:r>
          </w:p>
          <w:p w14:paraId="28053A93" w14:textId="374CD807" w:rsidR="008D31A6" w:rsidRDefault="008D31A6" w:rsidP="007F0C97">
            <w:pPr>
              <w:pStyle w:val="ListParagraph"/>
              <w:numPr>
                <w:ilvl w:val="0"/>
                <w:numId w:val="17"/>
              </w:numPr>
              <w:rPr>
                <w:rFonts w:ascii="Arial" w:hAnsi="Arial" w:cs="Arial"/>
              </w:rPr>
            </w:pPr>
            <w:r>
              <w:rPr>
                <w:rFonts w:ascii="Arial" w:hAnsi="Arial" w:cs="Arial"/>
              </w:rPr>
              <w:lastRenderedPageBreak/>
              <w:t>Anecdotal evidence from student and staff on IT</w:t>
            </w:r>
            <w:r w:rsidR="00C11AC3">
              <w:rPr>
                <w:rFonts w:ascii="Arial" w:hAnsi="Arial" w:cs="Arial"/>
              </w:rPr>
              <w:t xml:space="preserve"> provision</w:t>
            </w:r>
            <w:r>
              <w:rPr>
                <w:rFonts w:ascii="Arial" w:hAnsi="Arial" w:cs="Arial"/>
              </w:rPr>
              <w:t xml:space="preserve">; </w:t>
            </w:r>
            <w:r w:rsidR="00C11AC3">
              <w:rPr>
                <w:rFonts w:ascii="Arial" w:hAnsi="Arial" w:cs="Arial"/>
              </w:rPr>
              <w:t xml:space="preserve">need for </w:t>
            </w:r>
            <w:r>
              <w:rPr>
                <w:rFonts w:ascii="Arial" w:hAnsi="Arial" w:cs="Arial"/>
              </w:rPr>
              <w:t>consistency across the Group but with systems fundamentally working; intentions to review the equipment available.</w:t>
            </w:r>
          </w:p>
          <w:p w14:paraId="6E2FDC46" w14:textId="4CAA608E" w:rsidR="008D31A6" w:rsidRDefault="008D31A6" w:rsidP="007F0C97">
            <w:pPr>
              <w:pStyle w:val="ListParagraph"/>
              <w:numPr>
                <w:ilvl w:val="0"/>
                <w:numId w:val="17"/>
              </w:numPr>
              <w:rPr>
                <w:rFonts w:ascii="Arial" w:hAnsi="Arial" w:cs="Arial"/>
              </w:rPr>
            </w:pPr>
            <w:r>
              <w:rPr>
                <w:rFonts w:ascii="Arial" w:hAnsi="Arial" w:cs="Arial"/>
              </w:rPr>
              <w:t xml:space="preserve">The experience of Universities in </w:t>
            </w:r>
            <w:r w:rsidR="00C11AC3">
              <w:rPr>
                <w:rFonts w:ascii="Arial" w:hAnsi="Arial" w:cs="Arial"/>
              </w:rPr>
              <w:t xml:space="preserve">being required to </w:t>
            </w:r>
            <w:r>
              <w:rPr>
                <w:rFonts w:ascii="Arial" w:hAnsi="Arial" w:cs="Arial"/>
              </w:rPr>
              <w:t>pay ransoms to release systems</w:t>
            </w:r>
            <w:r w:rsidR="00C11AC3">
              <w:rPr>
                <w:rFonts w:ascii="Arial" w:hAnsi="Arial" w:cs="Arial"/>
              </w:rPr>
              <w:t xml:space="preserve"> and assurance provided by the Penetration </w:t>
            </w:r>
            <w:r w:rsidR="00D822C9">
              <w:rPr>
                <w:rFonts w:ascii="Arial" w:hAnsi="Arial" w:cs="Arial"/>
              </w:rPr>
              <w:t>T</w:t>
            </w:r>
            <w:r w:rsidR="00C11AC3">
              <w:rPr>
                <w:rFonts w:ascii="Arial" w:hAnsi="Arial" w:cs="Arial"/>
              </w:rPr>
              <w:t>est which will be reviewed by the Audit Committee</w:t>
            </w:r>
            <w:r>
              <w:rPr>
                <w:rFonts w:ascii="Arial" w:hAnsi="Arial" w:cs="Arial"/>
              </w:rPr>
              <w:t>.</w:t>
            </w:r>
          </w:p>
          <w:p w14:paraId="5DCC5A12" w14:textId="77BA93E4" w:rsidR="00233ECE" w:rsidRDefault="00233ECE" w:rsidP="00233ECE">
            <w:pPr>
              <w:rPr>
                <w:rFonts w:ascii="Arial" w:hAnsi="Arial" w:cs="Arial"/>
              </w:rPr>
            </w:pPr>
          </w:p>
          <w:p w14:paraId="4BC87961" w14:textId="2FCFE242" w:rsidR="00233ECE" w:rsidRDefault="00233ECE" w:rsidP="00233ECE">
            <w:pPr>
              <w:rPr>
                <w:rFonts w:ascii="Arial" w:hAnsi="Arial" w:cs="Arial"/>
              </w:rPr>
            </w:pPr>
            <w:r>
              <w:rPr>
                <w:rFonts w:ascii="Arial" w:hAnsi="Arial" w:cs="Arial"/>
              </w:rPr>
              <w:t>Vinod Tailor joined the meeting</w:t>
            </w:r>
          </w:p>
          <w:p w14:paraId="114576E8" w14:textId="77777777" w:rsidR="00233ECE" w:rsidRPr="00233ECE" w:rsidRDefault="00233ECE" w:rsidP="00233ECE">
            <w:pPr>
              <w:rPr>
                <w:rFonts w:ascii="Arial" w:hAnsi="Arial" w:cs="Arial"/>
              </w:rPr>
            </w:pPr>
          </w:p>
          <w:p w14:paraId="43A92345" w14:textId="32453424" w:rsidR="00233ECE" w:rsidRPr="00C11AC3" w:rsidRDefault="008D31A6" w:rsidP="008D31A6">
            <w:pPr>
              <w:rPr>
                <w:rFonts w:ascii="Arial" w:hAnsi="Arial" w:cs="Arial"/>
                <w:b/>
              </w:rPr>
            </w:pPr>
            <w:r w:rsidRPr="00C11AC3">
              <w:rPr>
                <w:rFonts w:ascii="Arial" w:hAnsi="Arial" w:cs="Arial"/>
                <w:b/>
              </w:rPr>
              <w:t xml:space="preserve">The Committee confirmed they were happy to </w:t>
            </w:r>
            <w:r w:rsidR="00C11AC3">
              <w:rPr>
                <w:rFonts w:ascii="Arial" w:hAnsi="Arial" w:cs="Arial"/>
                <w:b/>
              </w:rPr>
              <w:t>support</w:t>
            </w:r>
            <w:r w:rsidRPr="00C11AC3">
              <w:rPr>
                <w:rFonts w:ascii="Arial" w:hAnsi="Arial" w:cs="Arial"/>
                <w:b/>
              </w:rPr>
              <w:t xml:space="preserve"> the strategy</w:t>
            </w:r>
            <w:r w:rsidR="00C11AC3">
              <w:rPr>
                <w:rFonts w:ascii="Arial" w:hAnsi="Arial" w:cs="Arial"/>
                <w:b/>
              </w:rPr>
              <w:t xml:space="preserve"> and will monitor its development through the Strategic Planning process</w:t>
            </w:r>
            <w:r w:rsidRPr="00C11AC3">
              <w:rPr>
                <w:rFonts w:ascii="Arial" w:hAnsi="Arial" w:cs="Arial"/>
                <w:b/>
              </w:rPr>
              <w:t>.</w:t>
            </w:r>
          </w:p>
          <w:p w14:paraId="00C3F0EC" w14:textId="77777777" w:rsidR="008D31A6" w:rsidRDefault="008D31A6" w:rsidP="008D31A6">
            <w:pPr>
              <w:rPr>
                <w:rFonts w:ascii="Arial" w:hAnsi="Arial" w:cs="Arial"/>
              </w:rPr>
            </w:pPr>
          </w:p>
          <w:p w14:paraId="2D7210B4" w14:textId="30A4695F" w:rsidR="008D31A6" w:rsidRDefault="00C11AC3" w:rsidP="008D31A6">
            <w:pPr>
              <w:rPr>
                <w:rFonts w:ascii="Arial" w:hAnsi="Arial" w:cs="Arial"/>
              </w:rPr>
            </w:pPr>
            <w:r>
              <w:rPr>
                <w:rFonts w:ascii="Arial" w:hAnsi="Arial" w:cs="Arial"/>
              </w:rPr>
              <w:t xml:space="preserve">The Director of Information and Learning Technologies and the Director of Estates and Facilities </w:t>
            </w:r>
            <w:r w:rsidR="00740CA4">
              <w:rPr>
                <w:rFonts w:ascii="Arial" w:hAnsi="Arial" w:cs="Arial"/>
              </w:rPr>
              <w:t>lef</w:t>
            </w:r>
            <w:r>
              <w:rPr>
                <w:rFonts w:ascii="Arial" w:hAnsi="Arial" w:cs="Arial"/>
              </w:rPr>
              <w:t>t the meeting.</w:t>
            </w:r>
          </w:p>
          <w:p w14:paraId="35100DB0" w14:textId="77777777" w:rsidR="00740CA4" w:rsidRDefault="00740CA4" w:rsidP="008D31A6">
            <w:pPr>
              <w:rPr>
                <w:rFonts w:ascii="Arial" w:hAnsi="Arial" w:cs="Arial"/>
              </w:rPr>
            </w:pPr>
          </w:p>
          <w:p w14:paraId="32BB0F50" w14:textId="0BF79B5E" w:rsidR="00740CA4" w:rsidRPr="008D31A6" w:rsidRDefault="00740CA4" w:rsidP="008D31A6">
            <w:pPr>
              <w:rPr>
                <w:rFonts w:ascii="Arial" w:hAnsi="Arial" w:cs="Arial"/>
              </w:rPr>
            </w:pPr>
          </w:p>
        </w:tc>
        <w:tc>
          <w:tcPr>
            <w:tcW w:w="1525" w:type="dxa"/>
          </w:tcPr>
          <w:p w14:paraId="4D4735F8" w14:textId="77777777" w:rsidR="005242A2" w:rsidRPr="008723D0" w:rsidRDefault="005242A2" w:rsidP="005242A2">
            <w:pPr>
              <w:rPr>
                <w:rFonts w:ascii="Arial" w:hAnsi="Arial" w:cs="Arial"/>
              </w:rPr>
            </w:pPr>
          </w:p>
        </w:tc>
      </w:tr>
      <w:tr w:rsidR="005242A2" w:rsidRPr="00B13031" w14:paraId="15AA1CBF" w14:textId="77777777" w:rsidTr="00562F52">
        <w:tc>
          <w:tcPr>
            <w:tcW w:w="1242" w:type="dxa"/>
          </w:tcPr>
          <w:p w14:paraId="358C1754" w14:textId="32BBA5F6" w:rsidR="005242A2" w:rsidRPr="00A022F7" w:rsidRDefault="00162F2B" w:rsidP="005242A2">
            <w:pPr>
              <w:rPr>
                <w:rFonts w:ascii="Arial" w:hAnsi="Arial" w:cs="Arial"/>
                <w:b/>
              </w:rPr>
            </w:pPr>
            <w:r>
              <w:rPr>
                <w:rFonts w:ascii="Arial" w:hAnsi="Arial" w:cs="Arial"/>
                <w:b/>
              </w:rPr>
              <w:lastRenderedPageBreak/>
              <w:t>R/51</w:t>
            </w:r>
            <w:r w:rsidR="005242A2">
              <w:rPr>
                <w:rFonts w:ascii="Arial" w:hAnsi="Arial" w:cs="Arial"/>
                <w:b/>
              </w:rPr>
              <w:t>/19</w:t>
            </w:r>
          </w:p>
        </w:tc>
        <w:tc>
          <w:tcPr>
            <w:tcW w:w="6555" w:type="dxa"/>
          </w:tcPr>
          <w:p w14:paraId="581C796D" w14:textId="77777777" w:rsidR="005242A2" w:rsidRDefault="00740CA4" w:rsidP="005242A2">
            <w:pPr>
              <w:rPr>
                <w:rFonts w:ascii="Arial" w:hAnsi="Arial" w:cs="Arial"/>
                <w:b/>
              </w:rPr>
            </w:pPr>
            <w:r>
              <w:rPr>
                <w:rFonts w:ascii="Arial" w:hAnsi="Arial" w:cs="Arial"/>
                <w:b/>
              </w:rPr>
              <w:t>Pensions update</w:t>
            </w:r>
          </w:p>
          <w:p w14:paraId="45AC3F7D" w14:textId="77777777" w:rsidR="00740CA4" w:rsidRDefault="00740CA4" w:rsidP="005242A2">
            <w:pPr>
              <w:rPr>
                <w:rFonts w:ascii="Arial" w:hAnsi="Arial" w:cs="Arial"/>
                <w:b/>
              </w:rPr>
            </w:pPr>
          </w:p>
          <w:p w14:paraId="660C9AC0" w14:textId="6B2C8581" w:rsidR="00740CA4" w:rsidRPr="001E03C7" w:rsidRDefault="00740CA4" w:rsidP="005242A2">
            <w:pPr>
              <w:rPr>
                <w:rFonts w:ascii="Arial" w:hAnsi="Arial" w:cs="Arial"/>
              </w:rPr>
            </w:pPr>
            <w:r w:rsidRPr="001E03C7">
              <w:rPr>
                <w:rFonts w:ascii="Arial" w:hAnsi="Arial" w:cs="Arial"/>
              </w:rPr>
              <w:t xml:space="preserve">The </w:t>
            </w:r>
            <w:r w:rsidR="009F3ED8">
              <w:rPr>
                <w:rFonts w:ascii="Arial" w:hAnsi="Arial" w:cs="Arial"/>
              </w:rPr>
              <w:t xml:space="preserve">Executive </w:t>
            </w:r>
            <w:r w:rsidRPr="001E03C7">
              <w:rPr>
                <w:rFonts w:ascii="Arial" w:hAnsi="Arial" w:cs="Arial"/>
              </w:rPr>
              <w:t xml:space="preserve">Director of Finance provided an overview of the Group pension arrangements </w:t>
            </w:r>
            <w:r w:rsidR="00C11AC3">
              <w:rPr>
                <w:rFonts w:ascii="Arial" w:hAnsi="Arial" w:cs="Arial"/>
              </w:rPr>
              <w:t xml:space="preserve">in a power point presentation </w:t>
            </w:r>
            <w:r w:rsidRPr="001E03C7">
              <w:rPr>
                <w:rFonts w:ascii="Arial" w:hAnsi="Arial" w:cs="Arial"/>
              </w:rPr>
              <w:t>including;</w:t>
            </w:r>
          </w:p>
          <w:p w14:paraId="4CE8027B" w14:textId="7BB3F88E" w:rsidR="00740CA4" w:rsidRPr="001E03C7" w:rsidRDefault="00740CA4" w:rsidP="005242A2">
            <w:pPr>
              <w:rPr>
                <w:rFonts w:ascii="Arial" w:hAnsi="Arial" w:cs="Arial"/>
              </w:rPr>
            </w:pPr>
          </w:p>
          <w:p w14:paraId="42535D04" w14:textId="1E25F6DB" w:rsidR="00740CA4" w:rsidRPr="001E03C7" w:rsidRDefault="00740CA4" w:rsidP="00740CA4">
            <w:pPr>
              <w:pStyle w:val="ListParagraph"/>
              <w:numPr>
                <w:ilvl w:val="0"/>
                <w:numId w:val="17"/>
              </w:numPr>
              <w:rPr>
                <w:rFonts w:ascii="Arial" w:hAnsi="Arial" w:cs="Arial"/>
              </w:rPr>
            </w:pPr>
            <w:r w:rsidRPr="001E03C7">
              <w:rPr>
                <w:rFonts w:ascii="Arial" w:hAnsi="Arial" w:cs="Arial"/>
              </w:rPr>
              <w:t>Overall structure, cost</w:t>
            </w:r>
            <w:r w:rsidR="00C11AC3">
              <w:rPr>
                <w:rFonts w:ascii="Arial" w:hAnsi="Arial" w:cs="Arial"/>
              </w:rPr>
              <w:t xml:space="preserve"> and</w:t>
            </w:r>
            <w:r w:rsidRPr="001E03C7">
              <w:rPr>
                <w:rFonts w:ascii="Arial" w:hAnsi="Arial" w:cs="Arial"/>
              </w:rPr>
              <w:t xml:space="preserve"> the history of contributions</w:t>
            </w:r>
            <w:r w:rsidR="00C11AC3">
              <w:rPr>
                <w:rFonts w:ascii="Arial" w:hAnsi="Arial" w:cs="Arial"/>
              </w:rPr>
              <w:t>.</w:t>
            </w:r>
          </w:p>
          <w:p w14:paraId="3A6378E8" w14:textId="2E0BC89F" w:rsidR="00740CA4" w:rsidRDefault="00C11AC3" w:rsidP="00740CA4">
            <w:pPr>
              <w:pStyle w:val="ListParagraph"/>
              <w:numPr>
                <w:ilvl w:val="0"/>
                <w:numId w:val="17"/>
              </w:numPr>
              <w:rPr>
                <w:rFonts w:ascii="Arial" w:hAnsi="Arial" w:cs="Arial"/>
              </w:rPr>
            </w:pPr>
            <w:r>
              <w:rPr>
                <w:rFonts w:ascii="Arial" w:hAnsi="Arial" w:cs="Arial"/>
              </w:rPr>
              <w:t xml:space="preserve">General </w:t>
            </w:r>
            <w:r w:rsidR="00740CA4" w:rsidRPr="001E03C7">
              <w:rPr>
                <w:rFonts w:ascii="Arial" w:hAnsi="Arial" w:cs="Arial"/>
              </w:rPr>
              <w:t>LGPS issues; action to tackle overall deficit and impact on the College</w:t>
            </w:r>
            <w:r>
              <w:rPr>
                <w:rFonts w:ascii="Arial" w:hAnsi="Arial" w:cs="Arial"/>
              </w:rPr>
              <w:t>.</w:t>
            </w:r>
          </w:p>
          <w:p w14:paraId="07F2B5F3" w14:textId="151C54EE" w:rsidR="001E03C7" w:rsidRDefault="001E03C7" w:rsidP="00740CA4">
            <w:pPr>
              <w:pStyle w:val="ListParagraph"/>
              <w:numPr>
                <w:ilvl w:val="0"/>
                <w:numId w:val="17"/>
              </w:numPr>
              <w:rPr>
                <w:rFonts w:ascii="Arial" w:hAnsi="Arial" w:cs="Arial"/>
              </w:rPr>
            </w:pPr>
            <w:r>
              <w:rPr>
                <w:rFonts w:ascii="Arial" w:hAnsi="Arial" w:cs="Arial"/>
              </w:rPr>
              <w:t>Creditor issues and pressure for faster payback</w:t>
            </w:r>
            <w:r w:rsidR="00C11AC3">
              <w:rPr>
                <w:rFonts w:ascii="Arial" w:hAnsi="Arial" w:cs="Arial"/>
              </w:rPr>
              <w:t>.</w:t>
            </w:r>
          </w:p>
          <w:p w14:paraId="53F51C00" w14:textId="71A196BD" w:rsidR="001E03C7" w:rsidRDefault="001E03C7" w:rsidP="00740CA4">
            <w:pPr>
              <w:pStyle w:val="ListParagraph"/>
              <w:numPr>
                <w:ilvl w:val="0"/>
                <w:numId w:val="17"/>
              </w:numPr>
              <w:rPr>
                <w:rFonts w:ascii="Arial" w:hAnsi="Arial" w:cs="Arial"/>
              </w:rPr>
            </w:pPr>
            <w:r>
              <w:rPr>
                <w:rFonts w:ascii="Arial" w:hAnsi="Arial" w:cs="Arial"/>
              </w:rPr>
              <w:t>The McCloud judgement and confirmation from the Actuaries that there is no material impact on the College.</w:t>
            </w:r>
          </w:p>
          <w:p w14:paraId="5F20C9E4" w14:textId="18CEC0BE" w:rsidR="001E03C7" w:rsidRDefault="001E03C7" w:rsidP="001E03C7">
            <w:pPr>
              <w:rPr>
                <w:rFonts w:ascii="Arial" w:hAnsi="Arial" w:cs="Arial"/>
              </w:rPr>
            </w:pPr>
          </w:p>
          <w:p w14:paraId="13E2FAFF" w14:textId="6AE04179" w:rsidR="001E03C7" w:rsidRDefault="001E03C7" w:rsidP="001E03C7">
            <w:pPr>
              <w:rPr>
                <w:rFonts w:ascii="Arial" w:hAnsi="Arial" w:cs="Arial"/>
              </w:rPr>
            </w:pPr>
            <w:r>
              <w:rPr>
                <w:rFonts w:ascii="Arial" w:hAnsi="Arial" w:cs="Arial"/>
              </w:rPr>
              <w:t>The Committee further discussed;</w:t>
            </w:r>
          </w:p>
          <w:p w14:paraId="383CBAAA" w14:textId="0CD1E168" w:rsidR="001E03C7" w:rsidRDefault="001E03C7" w:rsidP="001E03C7">
            <w:pPr>
              <w:rPr>
                <w:rFonts w:ascii="Arial" w:hAnsi="Arial" w:cs="Arial"/>
              </w:rPr>
            </w:pPr>
          </w:p>
          <w:p w14:paraId="6AC0F77E" w14:textId="55826E84" w:rsidR="001E03C7" w:rsidRDefault="001E03C7" w:rsidP="001E03C7">
            <w:pPr>
              <w:pStyle w:val="ListParagraph"/>
              <w:numPr>
                <w:ilvl w:val="0"/>
                <w:numId w:val="17"/>
              </w:numPr>
              <w:rPr>
                <w:rFonts w:ascii="Arial" w:hAnsi="Arial" w:cs="Arial"/>
              </w:rPr>
            </w:pPr>
            <w:r>
              <w:rPr>
                <w:rFonts w:ascii="Arial" w:hAnsi="Arial" w:cs="Arial"/>
              </w:rPr>
              <w:t xml:space="preserve">Impact on the MTFS; assurance was given that the </w:t>
            </w:r>
            <w:r w:rsidR="00C11AC3">
              <w:rPr>
                <w:rFonts w:ascii="Arial" w:hAnsi="Arial" w:cs="Arial"/>
              </w:rPr>
              <w:t>G</w:t>
            </w:r>
            <w:r>
              <w:rPr>
                <w:rFonts w:ascii="Arial" w:hAnsi="Arial" w:cs="Arial"/>
              </w:rPr>
              <w:t>overnment</w:t>
            </w:r>
            <w:r w:rsidR="00C11AC3">
              <w:rPr>
                <w:rFonts w:ascii="Arial" w:hAnsi="Arial" w:cs="Arial"/>
              </w:rPr>
              <w:t>’</w:t>
            </w:r>
            <w:r>
              <w:rPr>
                <w:rFonts w:ascii="Arial" w:hAnsi="Arial" w:cs="Arial"/>
              </w:rPr>
              <w:t xml:space="preserve">s TPS contribution for the next 2 years is </w:t>
            </w:r>
            <w:r w:rsidR="00C11AC3">
              <w:rPr>
                <w:rFonts w:ascii="Arial" w:hAnsi="Arial" w:cs="Arial"/>
              </w:rPr>
              <w:t>included</w:t>
            </w:r>
            <w:r>
              <w:rPr>
                <w:rFonts w:ascii="Arial" w:hAnsi="Arial" w:cs="Arial"/>
              </w:rPr>
              <w:t xml:space="preserve"> and thereafter the full cost has been accounted for</w:t>
            </w:r>
            <w:r w:rsidR="00C11AC3">
              <w:rPr>
                <w:rFonts w:ascii="Arial" w:hAnsi="Arial" w:cs="Arial"/>
              </w:rPr>
              <w:t>.</w:t>
            </w:r>
          </w:p>
          <w:p w14:paraId="090B62E1" w14:textId="73148C7B" w:rsidR="001E03C7" w:rsidRDefault="001E03C7" w:rsidP="001E03C7">
            <w:pPr>
              <w:pStyle w:val="ListParagraph"/>
              <w:numPr>
                <w:ilvl w:val="0"/>
                <w:numId w:val="17"/>
              </w:numPr>
              <w:rPr>
                <w:rFonts w:ascii="Arial" w:hAnsi="Arial" w:cs="Arial"/>
              </w:rPr>
            </w:pPr>
            <w:r>
              <w:rPr>
                <w:rFonts w:ascii="Arial" w:hAnsi="Arial" w:cs="Arial"/>
              </w:rPr>
              <w:t>The outcome of the McCloud judgement and wider impact on the overall sustainability of the pension f</w:t>
            </w:r>
            <w:r w:rsidR="006A575C">
              <w:rPr>
                <w:rFonts w:ascii="Arial" w:hAnsi="Arial" w:cs="Arial"/>
              </w:rPr>
              <w:t>und.</w:t>
            </w:r>
          </w:p>
          <w:p w14:paraId="765E2D23" w14:textId="20E5A629" w:rsidR="006A575C" w:rsidRDefault="006A575C" w:rsidP="001E03C7">
            <w:pPr>
              <w:pStyle w:val="ListParagraph"/>
              <w:numPr>
                <w:ilvl w:val="0"/>
                <w:numId w:val="17"/>
              </w:numPr>
              <w:rPr>
                <w:rFonts w:ascii="Arial" w:hAnsi="Arial" w:cs="Arial"/>
              </w:rPr>
            </w:pPr>
            <w:r>
              <w:rPr>
                <w:rFonts w:ascii="Arial" w:hAnsi="Arial" w:cs="Arial"/>
              </w:rPr>
              <w:t xml:space="preserve">The consultation with </w:t>
            </w:r>
            <w:r w:rsidR="00C11AC3">
              <w:rPr>
                <w:rFonts w:ascii="Arial" w:hAnsi="Arial" w:cs="Arial"/>
              </w:rPr>
              <w:t>c</w:t>
            </w:r>
            <w:r>
              <w:rPr>
                <w:rFonts w:ascii="Arial" w:hAnsi="Arial" w:cs="Arial"/>
              </w:rPr>
              <w:t xml:space="preserve">olleges on their future relationship with LGPS. The results have not </w:t>
            </w:r>
            <w:r w:rsidR="00C11AC3">
              <w:rPr>
                <w:rFonts w:ascii="Arial" w:hAnsi="Arial" w:cs="Arial"/>
              </w:rPr>
              <w:t xml:space="preserve">yet </w:t>
            </w:r>
            <w:r>
              <w:rPr>
                <w:rFonts w:ascii="Arial" w:hAnsi="Arial" w:cs="Arial"/>
              </w:rPr>
              <w:t>been announced.</w:t>
            </w:r>
          </w:p>
          <w:p w14:paraId="609F0845" w14:textId="370CA98B" w:rsidR="006A575C" w:rsidRDefault="006A575C" w:rsidP="006A575C">
            <w:pPr>
              <w:rPr>
                <w:rFonts w:ascii="Arial" w:hAnsi="Arial" w:cs="Arial"/>
              </w:rPr>
            </w:pPr>
          </w:p>
          <w:p w14:paraId="7BD0FA9B" w14:textId="5B405A02" w:rsidR="006A575C" w:rsidRPr="00C11AC3" w:rsidRDefault="006A575C" w:rsidP="006A575C">
            <w:pPr>
              <w:rPr>
                <w:rFonts w:ascii="Arial" w:hAnsi="Arial" w:cs="Arial"/>
                <w:b/>
              </w:rPr>
            </w:pPr>
            <w:r w:rsidRPr="00C11AC3">
              <w:rPr>
                <w:rFonts w:ascii="Arial" w:hAnsi="Arial" w:cs="Arial"/>
                <w:b/>
              </w:rPr>
              <w:t>The update was noted.</w:t>
            </w:r>
          </w:p>
          <w:p w14:paraId="7E78313A" w14:textId="77777777" w:rsidR="00740CA4" w:rsidRPr="001E03C7" w:rsidRDefault="00740CA4" w:rsidP="005242A2">
            <w:pPr>
              <w:rPr>
                <w:rFonts w:ascii="Arial" w:hAnsi="Arial" w:cs="Arial"/>
              </w:rPr>
            </w:pPr>
          </w:p>
          <w:p w14:paraId="051D55D0" w14:textId="0C99AC6B" w:rsidR="00740CA4" w:rsidRPr="00374CB5" w:rsidRDefault="00740CA4" w:rsidP="005242A2">
            <w:pPr>
              <w:rPr>
                <w:rFonts w:ascii="Arial" w:hAnsi="Arial" w:cs="Arial"/>
                <w:b/>
              </w:rPr>
            </w:pPr>
          </w:p>
        </w:tc>
        <w:tc>
          <w:tcPr>
            <w:tcW w:w="1525" w:type="dxa"/>
          </w:tcPr>
          <w:p w14:paraId="5171CBF3" w14:textId="77777777" w:rsidR="005242A2" w:rsidRPr="00B13031" w:rsidRDefault="005242A2" w:rsidP="005242A2">
            <w:pPr>
              <w:rPr>
                <w:rFonts w:ascii="Arial" w:hAnsi="Arial" w:cs="Arial"/>
              </w:rPr>
            </w:pPr>
          </w:p>
        </w:tc>
      </w:tr>
      <w:tr w:rsidR="005242A2" w:rsidRPr="00B22308" w14:paraId="3EC990DF" w14:textId="77777777" w:rsidTr="00562F52">
        <w:tc>
          <w:tcPr>
            <w:tcW w:w="1242" w:type="dxa"/>
          </w:tcPr>
          <w:p w14:paraId="60474ADE" w14:textId="59C929D0" w:rsidR="005242A2" w:rsidRDefault="00162F2B" w:rsidP="005242A2">
            <w:pPr>
              <w:rPr>
                <w:rFonts w:ascii="Arial" w:hAnsi="Arial" w:cs="Arial"/>
                <w:b/>
              </w:rPr>
            </w:pPr>
            <w:r>
              <w:rPr>
                <w:rFonts w:ascii="Arial" w:hAnsi="Arial" w:cs="Arial"/>
                <w:b/>
              </w:rPr>
              <w:t>R/52</w:t>
            </w:r>
            <w:r w:rsidR="005242A2">
              <w:rPr>
                <w:rFonts w:ascii="Arial" w:hAnsi="Arial" w:cs="Arial"/>
                <w:b/>
              </w:rPr>
              <w:t>/19</w:t>
            </w:r>
          </w:p>
        </w:tc>
        <w:tc>
          <w:tcPr>
            <w:tcW w:w="6555" w:type="dxa"/>
          </w:tcPr>
          <w:p w14:paraId="57905709" w14:textId="77777777" w:rsidR="005242A2" w:rsidRPr="009F3ED8" w:rsidRDefault="006A575C" w:rsidP="009F3ED8">
            <w:pPr>
              <w:rPr>
                <w:rFonts w:ascii="Arial" w:hAnsi="Arial" w:cs="Arial"/>
                <w:b/>
              </w:rPr>
            </w:pPr>
            <w:r w:rsidRPr="009F3ED8">
              <w:rPr>
                <w:rFonts w:ascii="Arial" w:hAnsi="Arial" w:cs="Arial"/>
                <w:b/>
              </w:rPr>
              <w:t>Staff survey</w:t>
            </w:r>
          </w:p>
          <w:p w14:paraId="44499A9F" w14:textId="77777777" w:rsidR="006A575C" w:rsidRDefault="006A575C" w:rsidP="005242A2">
            <w:pPr>
              <w:pStyle w:val="ListParagraph"/>
              <w:rPr>
                <w:rFonts w:ascii="Arial" w:hAnsi="Arial" w:cs="Arial"/>
              </w:rPr>
            </w:pPr>
          </w:p>
          <w:p w14:paraId="3D6AB0DB" w14:textId="1148C443" w:rsidR="006A575C" w:rsidRPr="00A8422E" w:rsidRDefault="006A575C" w:rsidP="00A8422E">
            <w:pPr>
              <w:rPr>
                <w:rFonts w:ascii="Arial" w:hAnsi="Arial" w:cs="Arial"/>
              </w:rPr>
            </w:pPr>
            <w:r w:rsidRPr="00A8422E">
              <w:rPr>
                <w:rFonts w:ascii="Arial" w:hAnsi="Arial" w:cs="Arial"/>
              </w:rPr>
              <w:t xml:space="preserve">The </w:t>
            </w:r>
            <w:r w:rsidR="009F3ED8">
              <w:rPr>
                <w:rFonts w:ascii="Arial" w:hAnsi="Arial" w:cs="Arial"/>
              </w:rPr>
              <w:t xml:space="preserve">Executive </w:t>
            </w:r>
            <w:r w:rsidRPr="00A8422E">
              <w:rPr>
                <w:rFonts w:ascii="Arial" w:hAnsi="Arial" w:cs="Arial"/>
              </w:rPr>
              <w:t xml:space="preserve">Director of HR updated the Committee. </w:t>
            </w:r>
          </w:p>
          <w:p w14:paraId="0E25911A" w14:textId="77777777" w:rsidR="006A575C" w:rsidRDefault="006A575C" w:rsidP="005242A2">
            <w:pPr>
              <w:pStyle w:val="ListParagraph"/>
              <w:rPr>
                <w:rFonts w:ascii="Arial" w:hAnsi="Arial" w:cs="Arial"/>
              </w:rPr>
            </w:pPr>
          </w:p>
          <w:p w14:paraId="276A18A8" w14:textId="3349DE89" w:rsidR="006A575C" w:rsidRPr="00A8422E" w:rsidRDefault="006A575C" w:rsidP="00A8422E">
            <w:pPr>
              <w:rPr>
                <w:rFonts w:ascii="Arial" w:hAnsi="Arial" w:cs="Arial"/>
              </w:rPr>
            </w:pPr>
            <w:r w:rsidRPr="00A8422E">
              <w:rPr>
                <w:rFonts w:ascii="Arial" w:hAnsi="Arial" w:cs="Arial"/>
              </w:rPr>
              <w:t xml:space="preserve">Headlines </w:t>
            </w:r>
            <w:r w:rsidR="00C11AC3" w:rsidRPr="00A8422E">
              <w:rPr>
                <w:rFonts w:ascii="Arial" w:hAnsi="Arial" w:cs="Arial"/>
              </w:rPr>
              <w:t xml:space="preserve">from the survey results </w:t>
            </w:r>
            <w:r w:rsidRPr="00A8422E">
              <w:rPr>
                <w:rFonts w:ascii="Arial" w:hAnsi="Arial" w:cs="Arial"/>
              </w:rPr>
              <w:t>were provided;</w:t>
            </w:r>
          </w:p>
          <w:p w14:paraId="46D0F1C2" w14:textId="77777777" w:rsidR="006A575C" w:rsidRDefault="006A575C" w:rsidP="005242A2">
            <w:pPr>
              <w:pStyle w:val="ListParagraph"/>
              <w:rPr>
                <w:rFonts w:ascii="Arial" w:hAnsi="Arial" w:cs="Arial"/>
              </w:rPr>
            </w:pPr>
          </w:p>
          <w:p w14:paraId="7813FE9C" w14:textId="45E955C2" w:rsidR="006A575C" w:rsidRDefault="006A575C" w:rsidP="006A575C">
            <w:pPr>
              <w:pStyle w:val="ListParagraph"/>
              <w:numPr>
                <w:ilvl w:val="0"/>
                <w:numId w:val="17"/>
              </w:numPr>
              <w:rPr>
                <w:rFonts w:ascii="Arial" w:hAnsi="Arial" w:cs="Arial"/>
              </w:rPr>
            </w:pPr>
            <w:r>
              <w:rPr>
                <w:rFonts w:ascii="Arial" w:hAnsi="Arial" w:cs="Arial"/>
              </w:rPr>
              <w:t xml:space="preserve">Job satisfaction and happiness at work </w:t>
            </w:r>
            <w:r w:rsidR="00064471">
              <w:rPr>
                <w:rFonts w:ascii="Arial" w:hAnsi="Arial" w:cs="Arial"/>
              </w:rPr>
              <w:t>showing</w:t>
            </w:r>
            <w:r>
              <w:rPr>
                <w:rFonts w:ascii="Arial" w:hAnsi="Arial" w:cs="Arial"/>
              </w:rPr>
              <w:t xml:space="preserve"> an improvement on previous surveys. The additional work required </w:t>
            </w:r>
            <w:r w:rsidR="00C11AC3">
              <w:rPr>
                <w:rFonts w:ascii="Arial" w:hAnsi="Arial" w:cs="Arial"/>
              </w:rPr>
              <w:t xml:space="preserve">post-merger </w:t>
            </w:r>
            <w:r>
              <w:rPr>
                <w:rFonts w:ascii="Arial" w:hAnsi="Arial" w:cs="Arial"/>
              </w:rPr>
              <w:t>was acknowledged.</w:t>
            </w:r>
          </w:p>
          <w:p w14:paraId="3D3706CD" w14:textId="16BD3865" w:rsidR="00361A31" w:rsidRDefault="00361A31" w:rsidP="00361A31">
            <w:pPr>
              <w:pStyle w:val="ListParagraph"/>
              <w:numPr>
                <w:ilvl w:val="0"/>
                <w:numId w:val="17"/>
              </w:numPr>
              <w:rPr>
                <w:rFonts w:ascii="Arial" w:hAnsi="Arial" w:cs="Arial"/>
              </w:rPr>
            </w:pPr>
            <w:r>
              <w:rPr>
                <w:rFonts w:ascii="Arial" w:hAnsi="Arial" w:cs="Arial"/>
              </w:rPr>
              <w:t>Likelihood t</w:t>
            </w:r>
            <w:r w:rsidR="00064471">
              <w:rPr>
                <w:rFonts w:ascii="Arial" w:hAnsi="Arial" w:cs="Arial"/>
              </w:rPr>
              <w:t>o recommend has remained static.</w:t>
            </w:r>
          </w:p>
          <w:p w14:paraId="74293369" w14:textId="77777777" w:rsidR="00064471" w:rsidRPr="00064471" w:rsidRDefault="00064471" w:rsidP="00064471">
            <w:pPr>
              <w:pStyle w:val="ListParagraph"/>
              <w:rPr>
                <w:rFonts w:ascii="Arial" w:hAnsi="Arial" w:cs="Arial"/>
              </w:rPr>
            </w:pPr>
          </w:p>
          <w:p w14:paraId="33FA04BB" w14:textId="77777777" w:rsidR="00361A31" w:rsidRDefault="00361A31" w:rsidP="00361A31">
            <w:pPr>
              <w:rPr>
                <w:rFonts w:ascii="Arial" w:hAnsi="Arial" w:cs="Arial"/>
              </w:rPr>
            </w:pPr>
            <w:r>
              <w:rPr>
                <w:rFonts w:ascii="Arial" w:hAnsi="Arial" w:cs="Arial"/>
              </w:rPr>
              <w:t>The Executive are focussing on 3 key areas including;</w:t>
            </w:r>
          </w:p>
          <w:p w14:paraId="69B50C3B" w14:textId="77777777" w:rsidR="00361A31" w:rsidRDefault="00361A31" w:rsidP="00361A31">
            <w:pPr>
              <w:rPr>
                <w:rFonts w:ascii="Arial" w:hAnsi="Arial" w:cs="Arial"/>
              </w:rPr>
            </w:pPr>
          </w:p>
          <w:p w14:paraId="57BE38C2" w14:textId="3FA1DDFC" w:rsidR="00361A31" w:rsidRDefault="00361A31" w:rsidP="00361A31">
            <w:pPr>
              <w:pStyle w:val="ListParagraph"/>
              <w:numPr>
                <w:ilvl w:val="0"/>
                <w:numId w:val="17"/>
              </w:numPr>
              <w:rPr>
                <w:rFonts w:ascii="Arial" w:hAnsi="Arial" w:cs="Arial"/>
              </w:rPr>
            </w:pPr>
            <w:r>
              <w:rPr>
                <w:rFonts w:ascii="Arial" w:hAnsi="Arial" w:cs="Arial"/>
              </w:rPr>
              <w:t>Workload, wellbeing and</w:t>
            </w:r>
            <w:r w:rsidR="00C11AC3">
              <w:rPr>
                <w:rFonts w:ascii="Arial" w:hAnsi="Arial" w:cs="Arial"/>
              </w:rPr>
              <w:t xml:space="preserve"> </w:t>
            </w:r>
            <w:r>
              <w:rPr>
                <w:rFonts w:ascii="Arial" w:hAnsi="Arial" w:cs="Arial"/>
              </w:rPr>
              <w:t>integration.</w:t>
            </w:r>
          </w:p>
          <w:p w14:paraId="6589620A" w14:textId="77777777" w:rsidR="00361A31" w:rsidRDefault="00361A31" w:rsidP="00361A31">
            <w:pPr>
              <w:rPr>
                <w:rFonts w:ascii="Arial" w:hAnsi="Arial" w:cs="Arial"/>
              </w:rPr>
            </w:pPr>
          </w:p>
          <w:p w14:paraId="33A66ADD" w14:textId="3FCDD707" w:rsidR="00F35C08" w:rsidRDefault="00361A31" w:rsidP="00361A31">
            <w:pPr>
              <w:rPr>
                <w:rFonts w:ascii="Arial" w:hAnsi="Arial" w:cs="Arial"/>
              </w:rPr>
            </w:pPr>
            <w:r>
              <w:rPr>
                <w:rFonts w:ascii="Arial" w:hAnsi="Arial" w:cs="Arial"/>
              </w:rPr>
              <w:t xml:space="preserve">The results were </w:t>
            </w:r>
            <w:r w:rsidR="00C11AC3">
              <w:rPr>
                <w:rFonts w:ascii="Arial" w:hAnsi="Arial" w:cs="Arial"/>
              </w:rPr>
              <w:t>noted to be as anticipated by the Executive</w:t>
            </w:r>
            <w:r w:rsidR="00E44E70">
              <w:rPr>
                <w:rFonts w:ascii="Arial" w:hAnsi="Arial" w:cs="Arial"/>
              </w:rPr>
              <w:t>. High level integration was noted to be positive but further development is required to ensure teams across different campuses are “one team focussed”</w:t>
            </w:r>
            <w:r w:rsidR="00F35C08">
              <w:rPr>
                <w:rFonts w:ascii="Arial" w:hAnsi="Arial" w:cs="Arial"/>
              </w:rPr>
              <w:t xml:space="preserve">. </w:t>
            </w:r>
          </w:p>
          <w:p w14:paraId="4C189F76" w14:textId="77777777" w:rsidR="00F35C08" w:rsidRDefault="00F35C08" w:rsidP="00361A31">
            <w:pPr>
              <w:rPr>
                <w:rFonts w:ascii="Arial" w:hAnsi="Arial" w:cs="Arial"/>
              </w:rPr>
            </w:pPr>
          </w:p>
          <w:p w14:paraId="3A0FB9B3" w14:textId="760FBC04" w:rsidR="00F35C08" w:rsidRDefault="00F35C08" w:rsidP="00361A31">
            <w:pPr>
              <w:rPr>
                <w:rFonts w:ascii="Arial" w:hAnsi="Arial" w:cs="Arial"/>
              </w:rPr>
            </w:pPr>
            <w:r>
              <w:rPr>
                <w:rFonts w:ascii="Arial" w:hAnsi="Arial" w:cs="Arial"/>
              </w:rPr>
              <w:t>This is being tackled in terms of;</w:t>
            </w:r>
          </w:p>
          <w:p w14:paraId="13C52211" w14:textId="77777777" w:rsidR="00F35C08" w:rsidRDefault="00F35C08" w:rsidP="00361A31">
            <w:pPr>
              <w:rPr>
                <w:rFonts w:ascii="Arial" w:hAnsi="Arial" w:cs="Arial"/>
              </w:rPr>
            </w:pPr>
          </w:p>
          <w:p w14:paraId="523D4C31" w14:textId="56BEF026" w:rsidR="00361A31" w:rsidRPr="00F35C08" w:rsidRDefault="00F35C08" w:rsidP="00F35C08">
            <w:pPr>
              <w:pStyle w:val="ListParagraph"/>
              <w:numPr>
                <w:ilvl w:val="0"/>
                <w:numId w:val="17"/>
              </w:numPr>
              <w:rPr>
                <w:rFonts w:ascii="Arial" w:hAnsi="Arial" w:cs="Arial"/>
              </w:rPr>
            </w:pPr>
            <w:r w:rsidRPr="00F35C08">
              <w:rPr>
                <w:rFonts w:ascii="Arial" w:hAnsi="Arial" w:cs="Arial"/>
              </w:rPr>
              <w:t xml:space="preserve">Use of language </w:t>
            </w:r>
          </w:p>
          <w:p w14:paraId="6BE13E52" w14:textId="77777777" w:rsidR="00F35C08" w:rsidRDefault="00F35C08" w:rsidP="00F35C08">
            <w:pPr>
              <w:pStyle w:val="ListParagraph"/>
              <w:numPr>
                <w:ilvl w:val="0"/>
                <w:numId w:val="17"/>
              </w:numPr>
              <w:rPr>
                <w:rFonts w:ascii="Arial" w:hAnsi="Arial" w:cs="Arial"/>
              </w:rPr>
            </w:pPr>
            <w:r w:rsidRPr="00F35C08">
              <w:rPr>
                <w:rFonts w:ascii="Arial" w:hAnsi="Arial" w:cs="Arial"/>
              </w:rPr>
              <w:t>Stakeholder focus groups</w:t>
            </w:r>
          </w:p>
          <w:p w14:paraId="10E792B9" w14:textId="77777777" w:rsidR="00F35C08" w:rsidRDefault="00F35C08" w:rsidP="00F35C08">
            <w:pPr>
              <w:pStyle w:val="ListParagraph"/>
              <w:numPr>
                <w:ilvl w:val="0"/>
                <w:numId w:val="17"/>
              </w:numPr>
              <w:rPr>
                <w:rFonts w:ascii="Arial" w:hAnsi="Arial" w:cs="Arial"/>
              </w:rPr>
            </w:pPr>
            <w:r>
              <w:rPr>
                <w:rFonts w:ascii="Arial" w:hAnsi="Arial" w:cs="Arial"/>
              </w:rPr>
              <w:t>Involvement of staff in the development of the People Strategy.</w:t>
            </w:r>
          </w:p>
          <w:p w14:paraId="55CE8F04" w14:textId="77777777" w:rsidR="00F35C08" w:rsidRDefault="00F35C08" w:rsidP="00F35C08">
            <w:pPr>
              <w:rPr>
                <w:rFonts w:ascii="Arial" w:hAnsi="Arial" w:cs="Arial"/>
              </w:rPr>
            </w:pPr>
          </w:p>
          <w:p w14:paraId="215CD164" w14:textId="377B024F" w:rsidR="00F35C08" w:rsidRDefault="00DD035D" w:rsidP="00F35C08">
            <w:pPr>
              <w:rPr>
                <w:rFonts w:ascii="Arial" w:hAnsi="Arial" w:cs="Arial"/>
              </w:rPr>
            </w:pPr>
            <w:r>
              <w:rPr>
                <w:rFonts w:ascii="Arial" w:hAnsi="Arial" w:cs="Arial"/>
              </w:rPr>
              <w:t xml:space="preserve">Full data </w:t>
            </w:r>
            <w:r w:rsidR="00BA7C1D">
              <w:rPr>
                <w:rFonts w:ascii="Arial" w:hAnsi="Arial" w:cs="Arial"/>
              </w:rPr>
              <w:t xml:space="preserve">analysis </w:t>
            </w:r>
            <w:r>
              <w:rPr>
                <w:rFonts w:ascii="Arial" w:hAnsi="Arial" w:cs="Arial"/>
              </w:rPr>
              <w:t xml:space="preserve">is not yet available but </w:t>
            </w:r>
            <w:r w:rsidR="00BA7C1D">
              <w:rPr>
                <w:rFonts w:ascii="Arial" w:hAnsi="Arial" w:cs="Arial"/>
              </w:rPr>
              <w:t xml:space="preserve">further breakdowns </w:t>
            </w:r>
            <w:r>
              <w:rPr>
                <w:rFonts w:ascii="Arial" w:hAnsi="Arial" w:cs="Arial"/>
              </w:rPr>
              <w:t>between counties</w:t>
            </w:r>
            <w:r w:rsidR="00BA7C1D">
              <w:rPr>
                <w:rFonts w:ascii="Arial" w:hAnsi="Arial" w:cs="Arial"/>
              </w:rPr>
              <w:t xml:space="preserve"> and</w:t>
            </w:r>
            <w:r>
              <w:rPr>
                <w:rFonts w:ascii="Arial" w:hAnsi="Arial" w:cs="Arial"/>
              </w:rPr>
              <w:t xml:space="preserve"> directorates </w:t>
            </w:r>
            <w:r w:rsidR="00BA7C1D">
              <w:rPr>
                <w:rFonts w:ascii="Arial" w:hAnsi="Arial" w:cs="Arial"/>
              </w:rPr>
              <w:t>will be carried out where it is considered useful</w:t>
            </w:r>
            <w:r>
              <w:rPr>
                <w:rFonts w:ascii="Arial" w:hAnsi="Arial" w:cs="Arial"/>
              </w:rPr>
              <w:t>.</w:t>
            </w:r>
          </w:p>
          <w:p w14:paraId="3C6082F5" w14:textId="77777777" w:rsidR="00A04632" w:rsidRDefault="00A04632" w:rsidP="00F35C08">
            <w:pPr>
              <w:rPr>
                <w:rFonts w:ascii="Arial" w:hAnsi="Arial" w:cs="Arial"/>
              </w:rPr>
            </w:pPr>
          </w:p>
          <w:p w14:paraId="3D95623F" w14:textId="77777777" w:rsidR="00A04632" w:rsidRPr="00BA7C1D" w:rsidRDefault="00A04632" w:rsidP="00F35C08">
            <w:pPr>
              <w:rPr>
                <w:rFonts w:ascii="Arial" w:hAnsi="Arial" w:cs="Arial"/>
                <w:b/>
              </w:rPr>
            </w:pPr>
            <w:r w:rsidRPr="00BA7C1D">
              <w:rPr>
                <w:rFonts w:ascii="Arial" w:hAnsi="Arial" w:cs="Arial"/>
                <w:b/>
              </w:rPr>
              <w:t>The update was noted</w:t>
            </w:r>
          </w:p>
          <w:p w14:paraId="5ED5F86C" w14:textId="54618E1A" w:rsidR="00A04632" w:rsidRPr="00F35C08" w:rsidRDefault="00A04632" w:rsidP="00F35C08">
            <w:pPr>
              <w:rPr>
                <w:rFonts w:ascii="Arial" w:hAnsi="Arial" w:cs="Arial"/>
              </w:rPr>
            </w:pPr>
          </w:p>
        </w:tc>
        <w:tc>
          <w:tcPr>
            <w:tcW w:w="1525" w:type="dxa"/>
          </w:tcPr>
          <w:p w14:paraId="51A840C4" w14:textId="77777777" w:rsidR="005242A2" w:rsidRPr="008723D0" w:rsidRDefault="005242A2" w:rsidP="005242A2">
            <w:pPr>
              <w:rPr>
                <w:rFonts w:ascii="Arial" w:hAnsi="Arial" w:cs="Arial"/>
              </w:rPr>
            </w:pPr>
          </w:p>
        </w:tc>
      </w:tr>
      <w:tr w:rsidR="005242A2" w:rsidRPr="00B22308" w14:paraId="64D821F6" w14:textId="77777777" w:rsidTr="00562F52">
        <w:tc>
          <w:tcPr>
            <w:tcW w:w="1242" w:type="dxa"/>
          </w:tcPr>
          <w:p w14:paraId="55C7838B" w14:textId="2613ECEF" w:rsidR="005242A2" w:rsidRDefault="00162F2B" w:rsidP="005242A2">
            <w:pPr>
              <w:rPr>
                <w:rFonts w:ascii="Arial" w:hAnsi="Arial" w:cs="Arial"/>
                <w:b/>
              </w:rPr>
            </w:pPr>
            <w:r>
              <w:rPr>
                <w:rFonts w:ascii="Arial" w:hAnsi="Arial" w:cs="Arial"/>
                <w:b/>
              </w:rPr>
              <w:t>R/53</w:t>
            </w:r>
            <w:r w:rsidR="005242A2">
              <w:rPr>
                <w:rFonts w:ascii="Arial" w:hAnsi="Arial" w:cs="Arial"/>
                <w:b/>
              </w:rPr>
              <w:t>/19</w:t>
            </w:r>
          </w:p>
        </w:tc>
        <w:tc>
          <w:tcPr>
            <w:tcW w:w="6555" w:type="dxa"/>
          </w:tcPr>
          <w:p w14:paraId="5C041729" w14:textId="77777777" w:rsidR="005242A2" w:rsidRPr="003928DD" w:rsidRDefault="003928DD" w:rsidP="005242A2">
            <w:pPr>
              <w:rPr>
                <w:rFonts w:ascii="Arial" w:hAnsi="Arial" w:cs="Arial"/>
                <w:b/>
              </w:rPr>
            </w:pPr>
            <w:r w:rsidRPr="003928DD">
              <w:rPr>
                <w:rFonts w:ascii="Arial" w:hAnsi="Arial" w:cs="Arial"/>
                <w:b/>
              </w:rPr>
              <w:t>People Strategy</w:t>
            </w:r>
          </w:p>
          <w:p w14:paraId="34D99A95" w14:textId="77777777" w:rsidR="003928DD" w:rsidRDefault="003928DD" w:rsidP="005242A2">
            <w:pPr>
              <w:rPr>
                <w:rFonts w:ascii="Arial" w:hAnsi="Arial" w:cs="Arial"/>
              </w:rPr>
            </w:pPr>
          </w:p>
          <w:p w14:paraId="6587908E" w14:textId="634F12A4" w:rsidR="003928DD" w:rsidRDefault="003928DD" w:rsidP="005242A2">
            <w:pPr>
              <w:rPr>
                <w:rFonts w:ascii="Arial" w:hAnsi="Arial" w:cs="Arial"/>
              </w:rPr>
            </w:pPr>
            <w:r>
              <w:rPr>
                <w:rFonts w:ascii="Arial" w:hAnsi="Arial" w:cs="Arial"/>
              </w:rPr>
              <w:t xml:space="preserve">The </w:t>
            </w:r>
            <w:r w:rsidR="00787E94">
              <w:rPr>
                <w:rFonts w:ascii="Arial" w:hAnsi="Arial" w:cs="Arial"/>
              </w:rPr>
              <w:t xml:space="preserve">Executive </w:t>
            </w:r>
            <w:r>
              <w:rPr>
                <w:rFonts w:ascii="Arial" w:hAnsi="Arial" w:cs="Arial"/>
              </w:rPr>
              <w:t xml:space="preserve">Director of HR introduced the report and the methodology. It was explained that the Committee was viewing the governance </w:t>
            </w:r>
            <w:r w:rsidR="00BA7C1D">
              <w:rPr>
                <w:rFonts w:ascii="Arial" w:hAnsi="Arial" w:cs="Arial"/>
              </w:rPr>
              <w:t xml:space="preserve">level strategic </w:t>
            </w:r>
            <w:r>
              <w:rPr>
                <w:rFonts w:ascii="Arial" w:hAnsi="Arial" w:cs="Arial"/>
              </w:rPr>
              <w:t xml:space="preserve">document. </w:t>
            </w:r>
            <w:r w:rsidR="00BA7C1D">
              <w:rPr>
                <w:rFonts w:ascii="Arial" w:hAnsi="Arial" w:cs="Arial"/>
              </w:rPr>
              <w:t xml:space="preserve">Assurance was given that there is a more detailed </w:t>
            </w:r>
            <w:r>
              <w:rPr>
                <w:rFonts w:ascii="Arial" w:hAnsi="Arial" w:cs="Arial"/>
              </w:rPr>
              <w:t>Executive document and the HR team operational plan.</w:t>
            </w:r>
          </w:p>
          <w:p w14:paraId="294D8B57" w14:textId="1EE749CC" w:rsidR="003928DD" w:rsidRDefault="003928DD" w:rsidP="005242A2">
            <w:pPr>
              <w:rPr>
                <w:rFonts w:ascii="Arial" w:hAnsi="Arial" w:cs="Arial"/>
              </w:rPr>
            </w:pPr>
          </w:p>
          <w:p w14:paraId="2A06CBA3" w14:textId="3AAB886D" w:rsidR="003928DD" w:rsidRDefault="003928DD" w:rsidP="005242A2">
            <w:pPr>
              <w:rPr>
                <w:rFonts w:ascii="Arial" w:hAnsi="Arial" w:cs="Arial"/>
              </w:rPr>
            </w:pPr>
            <w:r>
              <w:rPr>
                <w:rFonts w:ascii="Arial" w:hAnsi="Arial" w:cs="Arial"/>
              </w:rPr>
              <w:t>6 high level strands were identified.</w:t>
            </w:r>
          </w:p>
          <w:p w14:paraId="619D8D3F" w14:textId="744086F2" w:rsidR="003928DD" w:rsidRDefault="003928DD" w:rsidP="005242A2">
            <w:pPr>
              <w:rPr>
                <w:rFonts w:ascii="Arial" w:hAnsi="Arial" w:cs="Arial"/>
              </w:rPr>
            </w:pPr>
          </w:p>
          <w:p w14:paraId="6A85E2AE" w14:textId="2FE3B76D" w:rsidR="003928DD" w:rsidRDefault="003928DD" w:rsidP="005242A2">
            <w:pPr>
              <w:rPr>
                <w:rFonts w:ascii="Arial" w:hAnsi="Arial" w:cs="Arial"/>
              </w:rPr>
            </w:pPr>
            <w:r>
              <w:rPr>
                <w:rFonts w:ascii="Arial" w:hAnsi="Arial" w:cs="Arial"/>
              </w:rPr>
              <w:t>The Committee discussed;</w:t>
            </w:r>
          </w:p>
          <w:p w14:paraId="4E00A56A" w14:textId="09D6C507" w:rsidR="003928DD" w:rsidRDefault="003928DD" w:rsidP="005242A2">
            <w:pPr>
              <w:rPr>
                <w:rFonts w:ascii="Arial" w:hAnsi="Arial" w:cs="Arial"/>
              </w:rPr>
            </w:pPr>
          </w:p>
          <w:p w14:paraId="0F515824" w14:textId="5212CD16" w:rsidR="003928DD" w:rsidRDefault="003928DD" w:rsidP="003928DD">
            <w:pPr>
              <w:pStyle w:val="ListParagraph"/>
              <w:numPr>
                <w:ilvl w:val="0"/>
                <w:numId w:val="17"/>
              </w:numPr>
              <w:rPr>
                <w:rFonts w:ascii="Arial" w:hAnsi="Arial" w:cs="Arial"/>
              </w:rPr>
            </w:pPr>
            <w:r>
              <w:rPr>
                <w:rFonts w:ascii="Arial" w:hAnsi="Arial" w:cs="Arial"/>
              </w:rPr>
              <w:t>The appropriate content of the document to be circulated to the Board</w:t>
            </w:r>
            <w:r w:rsidR="00BA7C1D">
              <w:rPr>
                <w:rFonts w:ascii="Arial" w:hAnsi="Arial" w:cs="Arial"/>
              </w:rPr>
              <w:t xml:space="preserve"> and how assurance will be </w:t>
            </w:r>
            <w:r w:rsidR="00BA7C1D">
              <w:rPr>
                <w:rFonts w:ascii="Arial" w:hAnsi="Arial" w:cs="Arial"/>
              </w:rPr>
              <w:lastRenderedPageBreak/>
              <w:t>obtained that actions to deliver the strategy are appropriate and measured.</w:t>
            </w:r>
          </w:p>
          <w:p w14:paraId="5D1218CB" w14:textId="59559AAC" w:rsidR="003928DD" w:rsidRDefault="003928DD" w:rsidP="003928DD">
            <w:pPr>
              <w:pStyle w:val="ListParagraph"/>
              <w:numPr>
                <w:ilvl w:val="0"/>
                <w:numId w:val="17"/>
              </w:numPr>
              <w:rPr>
                <w:rFonts w:ascii="Arial" w:hAnsi="Arial" w:cs="Arial"/>
              </w:rPr>
            </w:pPr>
            <w:r>
              <w:rPr>
                <w:rFonts w:ascii="Arial" w:hAnsi="Arial" w:cs="Arial"/>
              </w:rPr>
              <w:t>Requirement for high level planned actions</w:t>
            </w:r>
            <w:r w:rsidR="00BA7C1D">
              <w:rPr>
                <w:rFonts w:ascii="Arial" w:hAnsi="Arial" w:cs="Arial"/>
              </w:rPr>
              <w:t>, key performance indicators</w:t>
            </w:r>
            <w:r>
              <w:rPr>
                <w:rFonts w:ascii="Arial" w:hAnsi="Arial" w:cs="Arial"/>
              </w:rPr>
              <w:t xml:space="preserve"> and measurements.</w:t>
            </w:r>
          </w:p>
          <w:p w14:paraId="4CD9C23A" w14:textId="52765A8E" w:rsidR="003928DD" w:rsidRDefault="003928DD" w:rsidP="003928DD">
            <w:pPr>
              <w:pStyle w:val="ListParagraph"/>
              <w:numPr>
                <w:ilvl w:val="0"/>
                <w:numId w:val="17"/>
              </w:numPr>
              <w:rPr>
                <w:rFonts w:ascii="Arial" w:hAnsi="Arial" w:cs="Arial"/>
              </w:rPr>
            </w:pPr>
            <w:r>
              <w:rPr>
                <w:rFonts w:ascii="Arial" w:hAnsi="Arial" w:cs="Arial"/>
              </w:rPr>
              <w:t xml:space="preserve">Whether there is an intention to consult with students as a key </w:t>
            </w:r>
            <w:r w:rsidR="00787E94">
              <w:rPr>
                <w:rFonts w:ascii="Arial" w:hAnsi="Arial" w:cs="Arial"/>
              </w:rPr>
              <w:t>stakeholder given the values.</w:t>
            </w:r>
            <w:r>
              <w:rPr>
                <w:rFonts w:ascii="Arial" w:hAnsi="Arial" w:cs="Arial"/>
              </w:rPr>
              <w:t xml:space="preserve"> </w:t>
            </w:r>
            <w:r w:rsidR="00BA7C1D">
              <w:rPr>
                <w:rFonts w:ascii="Arial" w:hAnsi="Arial" w:cs="Arial"/>
              </w:rPr>
              <w:t>It was explained that the intended focus is on the</w:t>
            </w:r>
            <w:r>
              <w:rPr>
                <w:rFonts w:ascii="Arial" w:hAnsi="Arial" w:cs="Arial"/>
              </w:rPr>
              <w:t xml:space="preserve"> workforce</w:t>
            </w:r>
            <w:r w:rsidR="00BA7C1D">
              <w:rPr>
                <w:rFonts w:ascii="Arial" w:hAnsi="Arial" w:cs="Arial"/>
              </w:rPr>
              <w:t xml:space="preserve">. </w:t>
            </w:r>
            <w:r>
              <w:rPr>
                <w:rFonts w:ascii="Arial" w:hAnsi="Arial" w:cs="Arial"/>
              </w:rPr>
              <w:t xml:space="preserve">Information is </w:t>
            </w:r>
            <w:r w:rsidR="00BA7C1D">
              <w:rPr>
                <w:rFonts w:ascii="Arial" w:hAnsi="Arial" w:cs="Arial"/>
              </w:rPr>
              <w:t xml:space="preserve">however </w:t>
            </w:r>
            <w:r>
              <w:rPr>
                <w:rFonts w:ascii="Arial" w:hAnsi="Arial" w:cs="Arial"/>
              </w:rPr>
              <w:t xml:space="preserve">taken from student surveys and thought will be given to </w:t>
            </w:r>
            <w:r w:rsidR="00BA7C1D">
              <w:rPr>
                <w:rFonts w:ascii="Arial" w:hAnsi="Arial" w:cs="Arial"/>
              </w:rPr>
              <w:t>how this feedback is reflected in the strategy.</w:t>
            </w:r>
          </w:p>
          <w:p w14:paraId="223A26CF" w14:textId="5A31A7D3" w:rsidR="003928DD" w:rsidRDefault="003928DD" w:rsidP="003928DD">
            <w:pPr>
              <w:pStyle w:val="ListParagraph"/>
              <w:numPr>
                <w:ilvl w:val="0"/>
                <w:numId w:val="17"/>
              </w:numPr>
              <w:rPr>
                <w:rFonts w:ascii="Arial" w:hAnsi="Arial" w:cs="Arial"/>
              </w:rPr>
            </w:pPr>
            <w:r>
              <w:rPr>
                <w:rFonts w:ascii="Arial" w:hAnsi="Arial" w:cs="Arial"/>
              </w:rPr>
              <w:t>The referral to the plan reducing turnover of staff and whether this is an appropriate strategy</w:t>
            </w:r>
            <w:r w:rsidR="00BA7C1D">
              <w:rPr>
                <w:rFonts w:ascii="Arial" w:hAnsi="Arial" w:cs="Arial"/>
              </w:rPr>
              <w:t xml:space="preserve">. The Committee encouraged the </w:t>
            </w:r>
            <w:r>
              <w:rPr>
                <w:rFonts w:ascii="Arial" w:hAnsi="Arial" w:cs="Arial"/>
              </w:rPr>
              <w:t xml:space="preserve">need for reflection on whether a higher turnover </w:t>
            </w:r>
            <w:r w:rsidR="00BA7C1D">
              <w:rPr>
                <w:rFonts w:ascii="Arial" w:hAnsi="Arial" w:cs="Arial"/>
              </w:rPr>
              <w:t>might</w:t>
            </w:r>
            <w:r>
              <w:rPr>
                <w:rFonts w:ascii="Arial" w:hAnsi="Arial" w:cs="Arial"/>
              </w:rPr>
              <w:t xml:space="preserve"> secure talent refreshment. Work is being done </w:t>
            </w:r>
            <w:r w:rsidR="003E7F62">
              <w:rPr>
                <w:rFonts w:ascii="Arial" w:hAnsi="Arial" w:cs="Arial"/>
              </w:rPr>
              <w:t xml:space="preserve">on the peaks and troughs </w:t>
            </w:r>
            <w:r w:rsidR="00BA7C1D">
              <w:rPr>
                <w:rFonts w:ascii="Arial" w:hAnsi="Arial" w:cs="Arial"/>
              </w:rPr>
              <w:t xml:space="preserve">in turnover </w:t>
            </w:r>
            <w:r w:rsidR="003E7F62">
              <w:rPr>
                <w:rFonts w:ascii="Arial" w:hAnsi="Arial" w:cs="Arial"/>
              </w:rPr>
              <w:t>to identify the patterns and localised issues.</w:t>
            </w:r>
          </w:p>
          <w:p w14:paraId="27E4786F" w14:textId="3E002045" w:rsidR="001F1BDF" w:rsidRDefault="001F1BDF" w:rsidP="003928DD">
            <w:pPr>
              <w:pStyle w:val="ListParagraph"/>
              <w:numPr>
                <w:ilvl w:val="0"/>
                <w:numId w:val="17"/>
              </w:numPr>
              <w:rPr>
                <w:rFonts w:ascii="Arial" w:hAnsi="Arial" w:cs="Arial"/>
              </w:rPr>
            </w:pPr>
            <w:r>
              <w:rPr>
                <w:rFonts w:ascii="Arial" w:hAnsi="Arial" w:cs="Arial"/>
              </w:rPr>
              <w:t>The potential links between student feedback and judgement on good performance</w:t>
            </w:r>
            <w:r w:rsidR="00BA7C1D">
              <w:rPr>
                <w:rFonts w:ascii="Arial" w:hAnsi="Arial" w:cs="Arial"/>
              </w:rPr>
              <w:t>.</w:t>
            </w:r>
          </w:p>
          <w:p w14:paraId="3DFC6C11" w14:textId="433BF987" w:rsidR="001F1BDF" w:rsidRDefault="001F1BDF" w:rsidP="001F1BDF">
            <w:pPr>
              <w:rPr>
                <w:rFonts w:ascii="Arial" w:hAnsi="Arial" w:cs="Arial"/>
              </w:rPr>
            </w:pPr>
          </w:p>
          <w:p w14:paraId="6EE079D8" w14:textId="06115288" w:rsidR="001F1BDF" w:rsidRDefault="001F1BDF" w:rsidP="001F1BDF">
            <w:pPr>
              <w:rPr>
                <w:rFonts w:ascii="Arial" w:hAnsi="Arial" w:cs="Arial"/>
              </w:rPr>
            </w:pPr>
            <w:r>
              <w:rPr>
                <w:rFonts w:ascii="Arial" w:hAnsi="Arial" w:cs="Arial"/>
              </w:rPr>
              <w:t xml:space="preserve">The planned timeline is to produce the final strategy by the end of the academic year. </w:t>
            </w:r>
          </w:p>
          <w:p w14:paraId="6197D045" w14:textId="181DCEFF" w:rsidR="001F1BDF" w:rsidRDefault="001F1BDF" w:rsidP="001F1BDF">
            <w:pPr>
              <w:rPr>
                <w:rFonts w:ascii="Arial" w:hAnsi="Arial" w:cs="Arial"/>
              </w:rPr>
            </w:pPr>
          </w:p>
          <w:p w14:paraId="4A9ABDA4" w14:textId="4CAA6208" w:rsidR="001F1BDF" w:rsidRPr="00BA7C1D" w:rsidRDefault="001F1BDF" w:rsidP="001F1BDF">
            <w:pPr>
              <w:rPr>
                <w:rFonts w:ascii="Arial" w:hAnsi="Arial" w:cs="Arial"/>
                <w:b/>
              </w:rPr>
            </w:pPr>
            <w:r w:rsidRPr="00BA7C1D">
              <w:rPr>
                <w:rFonts w:ascii="Arial" w:hAnsi="Arial" w:cs="Arial"/>
                <w:b/>
              </w:rPr>
              <w:t>The Committee endorsed the strategic framework and strands. The Chair will reference the current position in the assurance report to the Board.</w:t>
            </w:r>
          </w:p>
          <w:p w14:paraId="4431D3E2" w14:textId="77777777" w:rsidR="003928DD" w:rsidRDefault="003928DD" w:rsidP="005242A2">
            <w:pPr>
              <w:rPr>
                <w:rFonts w:ascii="Arial" w:hAnsi="Arial" w:cs="Arial"/>
              </w:rPr>
            </w:pPr>
          </w:p>
          <w:p w14:paraId="21F8CE17" w14:textId="1CC171A7" w:rsidR="003928DD" w:rsidRPr="001E5003" w:rsidRDefault="003928DD" w:rsidP="005242A2">
            <w:pPr>
              <w:rPr>
                <w:rFonts w:ascii="Arial" w:hAnsi="Arial" w:cs="Arial"/>
              </w:rPr>
            </w:pPr>
          </w:p>
        </w:tc>
        <w:tc>
          <w:tcPr>
            <w:tcW w:w="1525" w:type="dxa"/>
          </w:tcPr>
          <w:p w14:paraId="610701AD" w14:textId="77777777" w:rsidR="005242A2" w:rsidRPr="008723D0" w:rsidRDefault="005242A2" w:rsidP="005242A2">
            <w:pPr>
              <w:rPr>
                <w:rFonts w:ascii="Arial" w:hAnsi="Arial" w:cs="Arial"/>
              </w:rPr>
            </w:pPr>
          </w:p>
        </w:tc>
      </w:tr>
      <w:tr w:rsidR="005242A2" w:rsidRPr="00B22308" w14:paraId="11AFBE69" w14:textId="77777777" w:rsidTr="00562F52">
        <w:tc>
          <w:tcPr>
            <w:tcW w:w="1242" w:type="dxa"/>
          </w:tcPr>
          <w:p w14:paraId="529BCB95" w14:textId="0E50C590" w:rsidR="005242A2" w:rsidRDefault="00162F2B" w:rsidP="005242A2">
            <w:pPr>
              <w:rPr>
                <w:rFonts w:ascii="Arial" w:hAnsi="Arial" w:cs="Arial"/>
                <w:b/>
              </w:rPr>
            </w:pPr>
            <w:r>
              <w:rPr>
                <w:rFonts w:ascii="Arial" w:hAnsi="Arial" w:cs="Arial"/>
                <w:b/>
              </w:rPr>
              <w:t>R/54</w:t>
            </w:r>
            <w:r w:rsidR="005242A2">
              <w:rPr>
                <w:rFonts w:ascii="Arial" w:hAnsi="Arial" w:cs="Arial"/>
                <w:b/>
              </w:rPr>
              <w:t>/19</w:t>
            </w:r>
          </w:p>
        </w:tc>
        <w:tc>
          <w:tcPr>
            <w:tcW w:w="6555" w:type="dxa"/>
          </w:tcPr>
          <w:p w14:paraId="2EFC3B7C" w14:textId="77777777" w:rsidR="005242A2" w:rsidRDefault="001F1BDF" w:rsidP="005242A2">
            <w:pPr>
              <w:rPr>
                <w:rFonts w:ascii="Arial" w:hAnsi="Arial" w:cs="Arial"/>
                <w:b/>
              </w:rPr>
            </w:pPr>
            <w:r>
              <w:rPr>
                <w:rFonts w:ascii="Arial" w:hAnsi="Arial" w:cs="Arial"/>
                <w:b/>
              </w:rPr>
              <w:t xml:space="preserve">HR KPI Dashboard </w:t>
            </w:r>
          </w:p>
          <w:p w14:paraId="400B84B3" w14:textId="77777777" w:rsidR="001F1BDF" w:rsidRDefault="001F1BDF" w:rsidP="005242A2">
            <w:pPr>
              <w:rPr>
                <w:rFonts w:ascii="Arial" w:hAnsi="Arial" w:cs="Arial"/>
                <w:b/>
              </w:rPr>
            </w:pPr>
          </w:p>
          <w:p w14:paraId="5EEFA0E0" w14:textId="77777777" w:rsidR="001F1BDF" w:rsidRDefault="001F1BDF" w:rsidP="005242A2">
            <w:pPr>
              <w:rPr>
                <w:rFonts w:ascii="Arial" w:hAnsi="Arial" w:cs="Arial"/>
              </w:rPr>
            </w:pPr>
            <w:r>
              <w:rPr>
                <w:rFonts w:ascii="Arial" w:hAnsi="Arial" w:cs="Arial"/>
              </w:rPr>
              <w:t>Hard copies were provided to support the electronic dissemination.</w:t>
            </w:r>
          </w:p>
          <w:p w14:paraId="337CFE9E" w14:textId="77777777" w:rsidR="001F1BDF" w:rsidRDefault="001F1BDF" w:rsidP="005242A2">
            <w:pPr>
              <w:rPr>
                <w:rFonts w:ascii="Arial" w:hAnsi="Arial" w:cs="Arial"/>
              </w:rPr>
            </w:pPr>
          </w:p>
          <w:p w14:paraId="4A4F501C" w14:textId="5CF11487" w:rsidR="001F1BDF" w:rsidRDefault="001F1BDF" w:rsidP="005242A2">
            <w:pPr>
              <w:rPr>
                <w:rFonts w:ascii="Arial" w:hAnsi="Arial" w:cs="Arial"/>
              </w:rPr>
            </w:pPr>
            <w:r>
              <w:rPr>
                <w:rFonts w:ascii="Arial" w:hAnsi="Arial" w:cs="Arial"/>
              </w:rPr>
              <w:t>The following w</w:t>
            </w:r>
            <w:r w:rsidR="00BA7C1D">
              <w:rPr>
                <w:rFonts w:ascii="Arial" w:hAnsi="Arial" w:cs="Arial"/>
              </w:rPr>
              <w:t>ere</w:t>
            </w:r>
            <w:r>
              <w:rPr>
                <w:rFonts w:ascii="Arial" w:hAnsi="Arial" w:cs="Arial"/>
              </w:rPr>
              <w:t xml:space="preserve"> highlighted;</w:t>
            </w:r>
          </w:p>
          <w:p w14:paraId="0FAFA181" w14:textId="77777777" w:rsidR="001F1BDF" w:rsidRDefault="001F1BDF" w:rsidP="005242A2">
            <w:pPr>
              <w:rPr>
                <w:rFonts w:ascii="Arial" w:hAnsi="Arial" w:cs="Arial"/>
              </w:rPr>
            </w:pPr>
          </w:p>
          <w:p w14:paraId="7E6C598A" w14:textId="27AD5403" w:rsidR="001F1BDF" w:rsidRDefault="001F1BDF" w:rsidP="001F1BDF">
            <w:pPr>
              <w:pStyle w:val="ListParagraph"/>
              <w:numPr>
                <w:ilvl w:val="0"/>
                <w:numId w:val="17"/>
              </w:numPr>
              <w:rPr>
                <w:rFonts w:ascii="Arial" w:hAnsi="Arial" w:cs="Arial"/>
              </w:rPr>
            </w:pPr>
            <w:r>
              <w:rPr>
                <w:rFonts w:ascii="Arial" w:hAnsi="Arial" w:cs="Arial"/>
              </w:rPr>
              <w:t>The approach to quarterly reporting</w:t>
            </w:r>
            <w:r w:rsidR="00BA7C1D">
              <w:rPr>
                <w:rFonts w:ascii="Arial" w:hAnsi="Arial" w:cs="Arial"/>
              </w:rPr>
              <w:t>.</w:t>
            </w:r>
          </w:p>
          <w:p w14:paraId="7BED0A6C" w14:textId="08756C65" w:rsidR="001F1BDF" w:rsidRDefault="00057346" w:rsidP="001F1BDF">
            <w:pPr>
              <w:pStyle w:val="ListParagraph"/>
              <w:numPr>
                <w:ilvl w:val="0"/>
                <w:numId w:val="17"/>
              </w:numPr>
              <w:rPr>
                <w:rFonts w:ascii="Arial" w:hAnsi="Arial" w:cs="Arial"/>
              </w:rPr>
            </w:pPr>
            <w:r>
              <w:rPr>
                <w:rFonts w:ascii="Arial" w:hAnsi="Arial" w:cs="Arial"/>
              </w:rPr>
              <w:t xml:space="preserve">Intention at the end of </w:t>
            </w:r>
            <w:r w:rsidR="00BA7C1D">
              <w:rPr>
                <w:rFonts w:ascii="Arial" w:hAnsi="Arial" w:cs="Arial"/>
              </w:rPr>
              <w:t>the</w:t>
            </w:r>
            <w:r>
              <w:rPr>
                <w:rFonts w:ascii="Arial" w:hAnsi="Arial" w:cs="Arial"/>
              </w:rPr>
              <w:t xml:space="preserve"> </w:t>
            </w:r>
            <w:r w:rsidR="00BA7C1D">
              <w:rPr>
                <w:rFonts w:ascii="Arial" w:hAnsi="Arial" w:cs="Arial"/>
              </w:rPr>
              <w:t xml:space="preserve">first </w:t>
            </w:r>
            <w:r>
              <w:rPr>
                <w:rFonts w:ascii="Arial" w:hAnsi="Arial" w:cs="Arial"/>
              </w:rPr>
              <w:t>12 month cycle to add a comparison to the same time in the previous year.</w:t>
            </w:r>
          </w:p>
          <w:p w14:paraId="4980F0FA" w14:textId="4FC23950" w:rsidR="00057346" w:rsidRDefault="00057346" w:rsidP="001F1BDF">
            <w:pPr>
              <w:pStyle w:val="ListParagraph"/>
              <w:numPr>
                <w:ilvl w:val="0"/>
                <w:numId w:val="17"/>
              </w:numPr>
              <w:rPr>
                <w:rFonts w:ascii="Arial" w:hAnsi="Arial" w:cs="Arial"/>
              </w:rPr>
            </w:pPr>
            <w:r>
              <w:rPr>
                <w:rFonts w:ascii="Arial" w:hAnsi="Arial" w:cs="Arial"/>
              </w:rPr>
              <w:t>Intention to develop the benchmarking analysis</w:t>
            </w:r>
            <w:r w:rsidR="00BA7C1D">
              <w:rPr>
                <w:rFonts w:ascii="Arial" w:hAnsi="Arial" w:cs="Arial"/>
              </w:rPr>
              <w:t>.</w:t>
            </w:r>
          </w:p>
          <w:p w14:paraId="33D141B5" w14:textId="5287EBDC" w:rsidR="00057346" w:rsidRDefault="00057346" w:rsidP="001F1BDF">
            <w:pPr>
              <w:pStyle w:val="ListParagraph"/>
              <w:numPr>
                <w:ilvl w:val="0"/>
                <w:numId w:val="17"/>
              </w:numPr>
              <w:rPr>
                <w:rFonts w:ascii="Arial" w:hAnsi="Arial" w:cs="Arial"/>
              </w:rPr>
            </w:pPr>
            <w:r>
              <w:rPr>
                <w:rFonts w:ascii="Arial" w:hAnsi="Arial" w:cs="Arial"/>
              </w:rPr>
              <w:t>Key areas in the analysis</w:t>
            </w:r>
            <w:r w:rsidR="00BA7C1D">
              <w:rPr>
                <w:rFonts w:ascii="Arial" w:hAnsi="Arial" w:cs="Arial"/>
              </w:rPr>
              <w:t xml:space="preserve"> available and required</w:t>
            </w:r>
            <w:r>
              <w:rPr>
                <w:rFonts w:ascii="Arial" w:hAnsi="Arial" w:cs="Arial"/>
              </w:rPr>
              <w:t>.</w:t>
            </w:r>
          </w:p>
          <w:p w14:paraId="1AFA45F2" w14:textId="4DDB0A9E" w:rsidR="007008F3" w:rsidRDefault="007008F3" w:rsidP="001F1BDF">
            <w:pPr>
              <w:pStyle w:val="ListParagraph"/>
              <w:numPr>
                <w:ilvl w:val="0"/>
                <w:numId w:val="17"/>
              </w:numPr>
              <w:rPr>
                <w:rFonts w:ascii="Arial" w:hAnsi="Arial" w:cs="Arial"/>
              </w:rPr>
            </w:pPr>
            <w:r>
              <w:rPr>
                <w:rFonts w:ascii="Arial" w:hAnsi="Arial" w:cs="Arial"/>
              </w:rPr>
              <w:t xml:space="preserve">Discussions at Executive on </w:t>
            </w:r>
            <w:r w:rsidR="00BA7C1D">
              <w:rPr>
                <w:rFonts w:ascii="Arial" w:hAnsi="Arial" w:cs="Arial"/>
              </w:rPr>
              <w:t xml:space="preserve">the </w:t>
            </w:r>
            <w:r>
              <w:rPr>
                <w:rFonts w:ascii="Arial" w:hAnsi="Arial" w:cs="Arial"/>
              </w:rPr>
              <w:t>level of detail required.</w:t>
            </w:r>
          </w:p>
          <w:p w14:paraId="18CB4F5B" w14:textId="77777777" w:rsidR="007008F3" w:rsidRDefault="007008F3" w:rsidP="007008F3">
            <w:pPr>
              <w:rPr>
                <w:rFonts w:ascii="Arial" w:hAnsi="Arial" w:cs="Arial"/>
              </w:rPr>
            </w:pPr>
          </w:p>
          <w:p w14:paraId="63BE341A" w14:textId="77777777" w:rsidR="007008F3" w:rsidRDefault="007008F3" w:rsidP="007008F3">
            <w:pPr>
              <w:rPr>
                <w:rFonts w:ascii="Arial" w:hAnsi="Arial" w:cs="Arial"/>
              </w:rPr>
            </w:pPr>
            <w:r>
              <w:rPr>
                <w:rFonts w:ascii="Arial" w:hAnsi="Arial" w:cs="Arial"/>
              </w:rPr>
              <w:t>The Committee discussed;</w:t>
            </w:r>
          </w:p>
          <w:p w14:paraId="79A8C67E" w14:textId="77777777" w:rsidR="007008F3" w:rsidRDefault="007008F3" w:rsidP="007008F3">
            <w:pPr>
              <w:rPr>
                <w:rFonts w:ascii="Arial" w:hAnsi="Arial" w:cs="Arial"/>
              </w:rPr>
            </w:pPr>
          </w:p>
          <w:p w14:paraId="752B5B29" w14:textId="0E017FC6" w:rsidR="007008F3" w:rsidRDefault="007008F3" w:rsidP="007008F3">
            <w:pPr>
              <w:pStyle w:val="ListParagraph"/>
              <w:numPr>
                <w:ilvl w:val="0"/>
                <w:numId w:val="17"/>
              </w:numPr>
              <w:rPr>
                <w:rFonts w:ascii="Arial" w:hAnsi="Arial" w:cs="Arial"/>
              </w:rPr>
            </w:pPr>
            <w:r>
              <w:rPr>
                <w:rFonts w:ascii="Arial" w:hAnsi="Arial" w:cs="Arial"/>
              </w:rPr>
              <w:t>Annual review of age and ethnicity and merit i</w:t>
            </w:r>
            <w:r w:rsidR="00BA7C1D">
              <w:rPr>
                <w:rFonts w:ascii="Arial" w:hAnsi="Arial" w:cs="Arial"/>
              </w:rPr>
              <w:t>n</w:t>
            </w:r>
            <w:r>
              <w:rPr>
                <w:rFonts w:ascii="Arial" w:hAnsi="Arial" w:cs="Arial"/>
              </w:rPr>
              <w:t xml:space="preserve"> moving to </w:t>
            </w:r>
            <w:r w:rsidR="00BA7C1D">
              <w:rPr>
                <w:rFonts w:ascii="Arial" w:hAnsi="Arial" w:cs="Arial"/>
              </w:rPr>
              <w:t xml:space="preserve">an </w:t>
            </w:r>
            <w:r>
              <w:rPr>
                <w:rFonts w:ascii="Arial" w:hAnsi="Arial" w:cs="Arial"/>
              </w:rPr>
              <w:t>annual review.</w:t>
            </w:r>
          </w:p>
          <w:p w14:paraId="5F628727" w14:textId="51D44EA1" w:rsidR="007008F3" w:rsidRDefault="007008F3" w:rsidP="007008F3">
            <w:pPr>
              <w:pStyle w:val="ListParagraph"/>
              <w:numPr>
                <w:ilvl w:val="0"/>
                <w:numId w:val="17"/>
              </w:numPr>
              <w:rPr>
                <w:rFonts w:ascii="Arial" w:hAnsi="Arial" w:cs="Arial"/>
              </w:rPr>
            </w:pPr>
            <w:r>
              <w:rPr>
                <w:rFonts w:ascii="Arial" w:hAnsi="Arial" w:cs="Arial"/>
              </w:rPr>
              <w:t xml:space="preserve">Turnover in </w:t>
            </w:r>
            <w:r w:rsidR="00BA7C1D">
              <w:rPr>
                <w:rFonts w:ascii="Arial" w:hAnsi="Arial" w:cs="Arial"/>
              </w:rPr>
              <w:t>subsidiary companies, BCS Limited in particular</w:t>
            </w:r>
            <w:r>
              <w:rPr>
                <w:rFonts w:ascii="Arial" w:hAnsi="Arial" w:cs="Arial"/>
              </w:rPr>
              <w:t>.</w:t>
            </w:r>
          </w:p>
          <w:p w14:paraId="05A82F9A" w14:textId="7939D161" w:rsidR="007008F3" w:rsidRDefault="007008F3" w:rsidP="007008F3">
            <w:pPr>
              <w:pStyle w:val="ListParagraph"/>
              <w:numPr>
                <w:ilvl w:val="0"/>
                <w:numId w:val="17"/>
              </w:numPr>
              <w:rPr>
                <w:rFonts w:ascii="Arial" w:hAnsi="Arial" w:cs="Arial"/>
              </w:rPr>
            </w:pPr>
            <w:r>
              <w:rPr>
                <w:rFonts w:ascii="Arial" w:hAnsi="Arial" w:cs="Arial"/>
              </w:rPr>
              <w:lastRenderedPageBreak/>
              <w:t xml:space="preserve">Onus on managers </w:t>
            </w:r>
            <w:r w:rsidR="00BA7C1D">
              <w:rPr>
                <w:rFonts w:ascii="Arial" w:hAnsi="Arial" w:cs="Arial"/>
              </w:rPr>
              <w:t>caused by</w:t>
            </w:r>
            <w:r>
              <w:rPr>
                <w:rFonts w:ascii="Arial" w:hAnsi="Arial" w:cs="Arial"/>
              </w:rPr>
              <w:t xml:space="preserve"> higher turnover, particularly in teaching staff; need to consider impact on continuing staff.</w:t>
            </w:r>
          </w:p>
          <w:p w14:paraId="279C019F" w14:textId="2044358F" w:rsidR="007008F3" w:rsidRDefault="007008F3" w:rsidP="007008F3">
            <w:pPr>
              <w:pStyle w:val="ListParagraph"/>
              <w:numPr>
                <w:ilvl w:val="0"/>
                <w:numId w:val="17"/>
              </w:numPr>
              <w:rPr>
                <w:rFonts w:ascii="Arial" w:hAnsi="Arial" w:cs="Arial"/>
              </w:rPr>
            </w:pPr>
            <w:r>
              <w:rPr>
                <w:rFonts w:ascii="Arial" w:hAnsi="Arial" w:cs="Arial"/>
              </w:rPr>
              <w:t>Ability to track reasons for leaving and intentions for exit interviews.</w:t>
            </w:r>
          </w:p>
          <w:p w14:paraId="5B053A0A" w14:textId="45E0A132" w:rsidR="007008F3" w:rsidRDefault="007008F3" w:rsidP="007008F3">
            <w:pPr>
              <w:pStyle w:val="ListParagraph"/>
              <w:numPr>
                <w:ilvl w:val="0"/>
                <w:numId w:val="17"/>
              </w:numPr>
              <w:rPr>
                <w:rFonts w:ascii="Arial" w:hAnsi="Arial" w:cs="Arial"/>
              </w:rPr>
            </w:pPr>
            <w:r>
              <w:rPr>
                <w:rFonts w:ascii="Arial" w:hAnsi="Arial" w:cs="Arial"/>
              </w:rPr>
              <w:t>Intentions to analyse the data further.</w:t>
            </w:r>
          </w:p>
          <w:p w14:paraId="5594E27D" w14:textId="6BEF4507" w:rsidR="007008F3" w:rsidRDefault="007008F3" w:rsidP="007008F3">
            <w:pPr>
              <w:pStyle w:val="ListParagraph"/>
              <w:numPr>
                <w:ilvl w:val="0"/>
                <w:numId w:val="17"/>
              </w:numPr>
              <w:rPr>
                <w:rFonts w:ascii="Arial" w:hAnsi="Arial" w:cs="Arial"/>
              </w:rPr>
            </w:pPr>
            <w:r>
              <w:rPr>
                <w:rFonts w:ascii="Arial" w:hAnsi="Arial" w:cs="Arial"/>
              </w:rPr>
              <w:t>Improvements in the recruitment process.</w:t>
            </w:r>
          </w:p>
          <w:p w14:paraId="2C362ADA" w14:textId="009CD97B" w:rsidR="007008F3" w:rsidRDefault="007008F3" w:rsidP="007008F3">
            <w:pPr>
              <w:pStyle w:val="ListParagraph"/>
              <w:numPr>
                <w:ilvl w:val="0"/>
                <w:numId w:val="17"/>
              </w:numPr>
              <w:rPr>
                <w:rFonts w:ascii="Arial" w:hAnsi="Arial" w:cs="Arial"/>
              </w:rPr>
            </w:pPr>
            <w:r>
              <w:rPr>
                <w:rFonts w:ascii="Arial" w:hAnsi="Arial" w:cs="Arial"/>
              </w:rPr>
              <w:t>Impact of BCPS contracts and hourly rates; Assurance was given that there are no equal pay / equal value issues that have been identified.</w:t>
            </w:r>
          </w:p>
          <w:p w14:paraId="1C4FE64E" w14:textId="074E938A" w:rsidR="007008F3" w:rsidRDefault="007008F3" w:rsidP="007008F3">
            <w:pPr>
              <w:rPr>
                <w:rFonts w:ascii="Arial" w:hAnsi="Arial" w:cs="Arial"/>
              </w:rPr>
            </w:pPr>
          </w:p>
          <w:p w14:paraId="6C7ED186" w14:textId="03EE6F0D" w:rsidR="007008F3" w:rsidRDefault="007008F3" w:rsidP="007008F3">
            <w:pPr>
              <w:rPr>
                <w:rFonts w:ascii="Arial" w:hAnsi="Arial" w:cs="Arial"/>
              </w:rPr>
            </w:pPr>
            <w:r>
              <w:rPr>
                <w:rFonts w:ascii="Arial" w:hAnsi="Arial" w:cs="Arial"/>
              </w:rPr>
              <w:t>The Committee welcomed the analysis and will continue to consider</w:t>
            </w:r>
            <w:r w:rsidR="00F9452B">
              <w:rPr>
                <w:rFonts w:ascii="Arial" w:hAnsi="Arial" w:cs="Arial"/>
              </w:rPr>
              <w:t xml:space="preserve"> the appropriateness of the KPIs in the context of the </w:t>
            </w:r>
            <w:r w:rsidR="009D7C28">
              <w:rPr>
                <w:rFonts w:ascii="Arial" w:hAnsi="Arial" w:cs="Arial"/>
              </w:rPr>
              <w:t>current s</w:t>
            </w:r>
            <w:r w:rsidR="00F9452B">
              <w:rPr>
                <w:rFonts w:ascii="Arial" w:hAnsi="Arial" w:cs="Arial"/>
              </w:rPr>
              <w:t>trategic plan</w:t>
            </w:r>
            <w:r w:rsidR="009D7C28">
              <w:rPr>
                <w:rFonts w:ascii="Arial" w:hAnsi="Arial" w:cs="Arial"/>
              </w:rPr>
              <w:t xml:space="preserve"> and development of the new plan</w:t>
            </w:r>
            <w:r w:rsidR="00F9452B">
              <w:rPr>
                <w:rFonts w:ascii="Arial" w:hAnsi="Arial" w:cs="Arial"/>
              </w:rPr>
              <w:t xml:space="preserve">. </w:t>
            </w:r>
          </w:p>
          <w:p w14:paraId="02A0EFB4" w14:textId="73188196" w:rsidR="00F9452B" w:rsidRDefault="00F9452B" w:rsidP="007008F3">
            <w:pPr>
              <w:rPr>
                <w:rFonts w:ascii="Arial" w:hAnsi="Arial" w:cs="Arial"/>
              </w:rPr>
            </w:pPr>
          </w:p>
          <w:p w14:paraId="0E30565A" w14:textId="0DD40C3A" w:rsidR="00F9452B" w:rsidRDefault="00F9452B" w:rsidP="007008F3">
            <w:pPr>
              <w:rPr>
                <w:rFonts w:ascii="Arial" w:hAnsi="Arial" w:cs="Arial"/>
              </w:rPr>
            </w:pPr>
            <w:r>
              <w:rPr>
                <w:rFonts w:ascii="Arial" w:hAnsi="Arial" w:cs="Arial"/>
              </w:rPr>
              <w:t xml:space="preserve">Previous </w:t>
            </w:r>
            <w:r w:rsidR="009D7C28">
              <w:rPr>
                <w:rFonts w:ascii="Arial" w:hAnsi="Arial" w:cs="Arial"/>
              </w:rPr>
              <w:t>concerns</w:t>
            </w:r>
            <w:r>
              <w:rPr>
                <w:rFonts w:ascii="Arial" w:hAnsi="Arial" w:cs="Arial"/>
              </w:rPr>
              <w:t xml:space="preserve"> with data and how these have been resolved. It was confirmed that the data </w:t>
            </w:r>
            <w:r w:rsidR="009D7C28">
              <w:rPr>
                <w:rFonts w:ascii="Arial" w:hAnsi="Arial" w:cs="Arial"/>
              </w:rPr>
              <w:t xml:space="preserve">used in the report </w:t>
            </w:r>
            <w:r>
              <w:rPr>
                <w:rFonts w:ascii="Arial" w:hAnsi="Arial" w:cs="Arial"/>
              </w:rPr>
              <w:t>has been provided since April to ensure accuracy and confidence in the data</w:t>
            </w:r>
            <w:r w:rsidR="009D7C28">
              <w:rPr>
                <w:rFonts w:ascii="Arial" w:hAnsi="Arial" w:cs="Arial"/>
              </w:rPr>
              <w:t xml:space="preserve"> going forward</w:t>
            </w:r>
            <w:r>
              <w:rPr>
                <w:rFonts w:ascii="Arial" w:hAnsi="Arial" w:cs="Arial"/>
              </w:rPr>
              <w:t>.</w:t>
            </w:r>
          </w:p>
          <w:p w14:paraId="63021646" w14:textId="621D787C" w:rsidR="00F9452B" w:rsidRDefault="00F9452B" w:rsidP="007008F3">
            <w:pPr>
              <w:rPr>
                <w:rFonts w:ascii="Arial" w:hAnsi="Arial" w:cs="Arial"/>
              </w:rPr>
            </w:pPr>
          </w:p>
          <w:p w14:paraId="1FA40CF5" w14:textId="46F80B3E" w:rsidR="00F9452B" w:rsidRDefault="00F9452B" w:rsidP="007008F3">
            <w:pPr>
              <w:rPr>
                <w:rFonts w:ascii="Arial" w:hAnsi="Arial" w:cs="Arial"/>
              </w:rPr>
            </w:pPr>
            <w:r>
              <w:rPr>
                <w:rFonts w:ascii="Arial" w:hAnsi="Arial" w:cs="Arial"/>
              </w:rPr>
              <w:t>The Committee questioned how associates are operated and the variability of use</w:t>
            </w:r>
            <w:r w:rsidR="009D7C28">
              <w:rPr>
                <w:rFonts w:ascii="Arial" w:hAnsi="Arial" w:cs="Arial"/>
              </w:rPr>
              <w:t xml:space="preserve"> across the Group</w:t>
            </w:r>
            <w:r>
              <w:rPr>
                <w:rFonts w:ascii="Arial" w:hAnsi="Arial" w:cs="Arial"/>
              </w:rPr>
              <w:t xml:space="preserve">. Associates are </w:t>
            </w:r>
            <w:r w:rsidR="009D7C28">
              <w:rPr>
                <w:rFonts w:ascii="Arial" w:hAnsi="Arial" w:cs="Arial"/>
              </w:rPr>
              <w:t>noted to be included in the data on sickness absence</w:t>
            </w:r>
            <w:r>
              <w:rPr>
                <w:rFonts w:ascii="Arial" w:hAnsi="Arial" w:cs="Arial"/>
              </w:rPr>
              <w:t>. The relevance for the KPIs and the management in the budgets is being considered.</w:t>
            </w:r>
          </w:p>
          <w:p w14:paraId="03EE501B" w14:textId="6883D3EE" w:rsidR="00F9452B" w:rsidRDefault="00F9452B" w:rsidP="007008F3">
            <w:pPr>
              <w:rPr>
                <w:rFonts w:ascii="Arial" w:hAnsi="Arial" w:cs="Arial"/>
              </w:rPr>
            </w:pPr>
          </w:p>
          <w:p w14:paraId="24662D2D" w14:textId="5215AB3B" w:rsidR="00F9452B" w:rsidRPr="007008F3" w:rsidRDefault="00F9452B" w:rsidP="007008F3">
            <w:pPr>
              <w:rPr>
                <w:rFonts w:ascii="Arial" w:hAnsi="Arial" w:cs="Arial"/>
              </w:rPr>
            </w:pPr>
            <w:r>
              <w:rPr>
                <w:rFonts w:ascii="Arial" w:hAnsi="Arial" w:cs="Arial"/>
              </w:rPr>
              <w:t xml:space="preserve">The number of vacancies in BCPS </w:t>
            </w:r>
            <w:r w:rsidR="009D7C28">
              <w:rPr>
                <w:rFonts w:ascii="Arial" w:hAnsi="Arial" w:cs="Arial"/>
              </w:rPr>
              <w:t>was confirmed to relate to</w:t>
            </w:r>
            <w:r>
              <w:rPr>
                <w:rFonts w:ascii="Arial" w:hAnsi="Arial" w:cs="Arial"/>
              </w:rPr>
              <w:t xml:space="preserve"> full time equivalents.</w:t>
            </w:r>
          </w:p>
          <w:p w14:paraId="4259B6C4" w14:textId="77777777" w:rsidR="007008F3" w:rsidRDefault="007008F3" w:rsidP="007008F3">
            <w:pPr>
              <w:rPr>
                <w:rFonts w:ascii="Arial" w:hAnsi="Arial" w:cs="Arial"/>
              </w:rPr>
            </w:pPr>
          </w:p>
          <w:p w14:paraId="56CBC411" w14:textId="77777777" w:rsidR="007008F3" w:rsidRPr="009D7C28" w:rsidRDefault="00F9452B" w:rsidP="007008F3">
            <w:pPr>
              <w:rPr>
                <w:rFonts w:ascii="Arial" w:hAnsi="Arial" w:cs="Arial"/>
                <w:b/>
              </w:rPr>
            </w:pPr>
            <w:r w:rsidRPr="009D7C28">
              <w:rPr>
                <w:rFonts w:ascii="Arial" w:hAnsi="Arial" w:cs="Arial"/>
                <w:b/>
              </w:rPr>
              <w:t>The report was noted.</w:t>
            </w:r>
          </w:p>
          <w:p w14:paraId="3C0503BA" w14:textId="33BC3862" w:rsidR="00F9452B" w:rsidRPr="007008F3" w:rsidRDefault="00F9452B" w:rsidP="007008F3">
            <w:pPr>
              <w:rPr>
                <w:rFonts w:ascii="Arial" w:hAnsi="Arial" w:cs="Arial"/>
              </w:rPr>
            </w:pPr>
          </w:p>
        </w:tc>
        <w:tc>
          <w:tcPr>
            <w:tcW w:w="1525" w:type="dxa"/>
          </w:tcPr>
          <w:p w14:paraId="276CBD87" w14:textId="77777777" w:rsidR="005242A2" w:rsidRPr="008723D0" w:rsidRDefault="005242A2" w:rsidP="005242A2">
            <w:pPr>
              <w:rPr>
                <w:rFonts w:ascii="Arial" w:hAnsi="Arial" w:cs="Arial"/>
              </w:rPr>
            </w:pPr>
          </w:p>
        </w:tc>
      </w:tr>
      <w:tr w:rsidR="005242A2" w:rsidRPr="00B22308" w14:paraId="164EE8CF" w14:textId="77777777" w:rsidTr="00562F52">
        <w:tc>
          <w:tcPr>
            <w:tcW w:w="1242" w:type="dxa"/>
          </w:tcPr>
          <w:p w14:paraId="1E2877DF" w14:textId="6E48E71B" w:rsidR="005242A2" w:rsidRDefault="00162F2B" w:rsidP="005242A2">
            <w:pPr>
              <w:rPr>
                <w:rFonts w:ascii="Arial" w:hAnsi="Arial" w:cs="Arial"/>
                <w:b/>
              </w:rPr>
            </w:pPr>
            <w:r>
              <w:rPr>
                <w:rFonts w:ascii="Arial" w:hAnsi="Arial" w:cs="Arial"/>
                <w:b/>
              </w:rPr>
              <w:t>R/55</w:t>
            </w:r>
            <w:r w:rsidR="005242A2">
              <w:rPr>
                <w:rFonts w:ascii="Arial" w:hAnsi="Arial" w:cs="Arial"/>
                <w:b/>
              </w:rPr>
              <w:t>/19</w:t>
            </w:r>
          </w:p>
        </w:tc>
        <w:tc>
          <w:tcPr>
            <w:tcW w:w="6555" w:type="dxa"/>
          </w:tcPr>
          <w:p w14:paraId="775729F7" w14:textId="08490F2F" w:rsidR="005242A2" w:rsidRDefault="00F9452B" w:rsidP="005242A2">
            <w:pPr>
              <w:rPr>
                <w:rFonts w:ascii="Arial" w:hAnsi="Arial" w:cs="Arial"/>
                <w:b/>
              </w:rPr>
            </w:pPr>
            <w:r w:rsidRPr="00F9452B">
              <w:rPr>
                <w:rFonts w:ascii="Arial" w:hAnsi="Arial" w:cs="Arial"/>
                <w:b/>
              </w:rPr>
              <w:t xml:space="preserve">Confirmation of the </w:t>
            </w:r>
            <w:r w:rsidR="0068412F">
              <w:rPr>
                <w:rFonts w:ascii="Arial" w:hAnsi="Arial" w:cs="Arial"/>
                <w:b/>
              </w:rPr>
              <w:t>P</w:t>
            </w:r>
            <w:r w:rsidRPr="00F9452B">
              <w:rPr>
                <w:rFonts w:ascii="Arial" w:hAnsi="Arial" w:cs="Arial"/>
                <w:b/>
              </w:rPr>
              <w:t xml:space="preserve">ay </w:t>
            </w:r>
            <w:r w:rsidR="0068412F">
              <w:rPr>
                <w:rFonts w:ascii="Arial" w:hAnsi="Arial" w:cs="Arial"/>
                <w:b/>
              </w:rPr>
              <w:t>A</w:t>
            </w:r>
            <w:r w:rsidRPr="00F9452B">
              <w:rPr>
                <w:rFonts w:ascii="Arial" w:hAnsi="Arial" w:cs="Arial"/>
                <w:b/>
              </w:rPr>
              <w:t>ward</w:t>
            </w:r>
          </w:p>
          <w:p w14:paraId="09574F0B" w14:textId="77777777" w:rsidR="00F9452B" w:rsidRDefault="00F9452B" w:rsidP="005242A2">
            <w:pPr>
              <w:rPr>
                <w:rFonts w:ascii="Arial" w:hAnsi="Arial" w:cs="Arial"/>
                <w:b/>
              </w:rPr>
            </w:pPr>
          </w:p>
          <w:p w14:paraId="74FAF3EB" w14:textId="4345FD1C" w:rsidR="00F9452B" w:rsidRDefault="00F9452B" w:rsidP="005242A2">
            <w:pPr>
              <w:rPr>
                <w:rFonts w:ascii="Arial" w:hAnsi="Arial" w:cs="Arial"/>
              </w:rPr>
            </w:pPr>
            <w:r>
              <w:rPr>
                <w:rFonts w:ascii="Arial" w:hAnsi="Arial" w:cs="Arial"/>
              </w:rPr>
              <w:t>The Principal introduced the item and confirmed that the HR team ha</w:t>
            </w:r>
            <w:r w:rsidR="009D7C28">
              <w:rPr>
                <w:rFonts w:ascii="Arial" w:hAnsi="Arial" w:cs="Arial"/>
              </w:rPr>
              <w:t>ve</w:t>
            </w:r>
            <w:r>
              <w:rPr>
                <w:rFonts w:ascii="Arial" w:hAnsi="Arial" w:cs="Arial"/>
              </w:rPr>
              <w:t xml:space="preserve"> modelled the pay award and this has been reviewed by Executive.</w:t>
            </w:r>
          </w:p>
          <w:p w14:paraId="0F4F09F8" w14:textId="77777777" w:rsidR="00F9452B" w:rsidRDefault="00F9452B" w:rsidP="005242A2">
            <w:pPr>
              <w:rPr>
                <w:rFonts w:ascii="Arial" w:hAnsi="Arial" w:cs="Arial"/>
              </w:rPr>
            </w:pPr>
          </w:p>
          <w:p w14:paraId="29395515" w14:textId="5B2EFA63" w:rsidR="00F9452B" w:rsidRDefault="00F9452B" w:rsidP="005242A2">
            <w:pPr>
              <w:rPr>
                <w:rFonts w:ascii="Arial" w:hAnsi="Arial" w:cs="Arial"/>
              </w:rPr>
            </w:pPr>
            <w:r>
              <w:rPr>
                <w:rFonts w:ascii="Arial" w:hAnsi="Arial" w:cs="Arial"/>
              </w:rPr>
              <w:t xml:space="preserve">The current model is based on 2 percent rise for </w:t>
            </w:r>
            <w:r w:rsidR="0068412F">
              <w:rPr>
                <w:rFonts w:ascii="Arial" w:hAnsi="Arial" w:cs="Arial"/>
              </w:rPr>
              <w:t>G</w:t>
            </w:r>
            <w:r>
              <w:rPr>
                <w:rFonts w:ascii="Arial" w:hAnsi="Arial" w:cs="Arial"/>
              </w:rPr>
              <w:t xml:space="preserve">rades 1 and 2 for performance related pay. Progression payments and their operation for staff </w:t>
            </w:r>
            <w:r w:rsidR="009D7C28">
              <w:rPr>
                <w:rFonts w:ascii="Arial" w:hAnsi="Arial" w:cs="Arial"/>
              </w:rPr>
              <w:t xml:space="preserve">on lower scales </w:t>
            </w:r>
            <w:r w:rsidR="00787E94">
              <w:rPr>
                <w:rFonts w:ascii="Arial" w:hAnsi="Arial" w:cs="Arial"/>
              </w:rPr>
              <w:t xml:space="preserve">were explained; such </w:t>
            </w:r>
            <w:r w:rsidR="00675624">
              <w:rPr>
                <w:rFonts w:ascii="Arial" w:hAnsi="Arial" w:cs="Arial"/>
              </w:rPr>
              <w:t>payments are not contractual</w:t>
            </w:r>
            <w:r w:rsidR="009D7C28">
              <w:rPr>
                <w:rFonts w:ascii="Arial" w:hAnsi="Arial" w:cs="Arial"/>
              </w:rPr>
              <w:t xml:space="preserve"> but can be achieved if a number of criteria are met.</w:t>
            </w:r>
          </w:p>
          <w:p w14:paraId="694E72A3" w14:textId="77777777" w:rsidR="00F9452B" w:rsidRDefault="00F9452B" w:rsidP="005242A2">
            <w:pPr>
              <w:rPr>
                <w:rFonts w:ascii="Arial" w:hAnsi="Arial" w:cs="Arial"/>
              </w:rPr>
            </w:pPr>
          </w:p>
          <w:p w14:paraId="17CFAD1A" w14:textId="08B4C5DB" w:rsidR="00F9452B" w:rsidRDefault="00F9452B" w:rsidP="005242A2">
            <w:pPr>
              <w:rPr>
                <w:rFonts w:ascii="Arial" w:hAnsi="Arial" w:cs="Arial"/>
              </w:rPr>
            </w:pPr>
            <w:r>
              <w:rPr>
                <w:rFonts w:ascii="Arial" w:hAnsi="Arial" w:cs="Arial"/>
              </w:rPr>
              <w:t>It was explained that a final decision needs to be made on the affordability</w:t>
            </w:r>
            <w:r w:rsidR="009D7C28">
              <w:rPr>
                <w:rFonts w:ascii="Arial" w:hAnsi="Arial" w:cs="Arial"/>
              </w:rPr>
              <w:t xml:space="preserve"> and</w:t>
            </w:r>
            <w:r>
              <w:rPr>
                <w:rFonts w:ascii="Arial" w:hAnsi="Arial" w:cs="Arial"/>
              </w:rPr>
              <w:t xml:space="preserve"> timing </w:t>
            </w:r>
            <w:r w:rsidR="009D7C28">
              <w:rPr>
                <w:rFonts w:ascii="Arial" w:hAnsi="Arial" w:cs="Arial"/>
              </w:rPr>
              <w:t>of any progression payments awarded.</w:t>
            </w:r>
          </w:p>
          <w:p w14:paraId="024F5137" w14:textId="77777777" w:rsidR="00F9452B" w:rsidRDefault="00F9452B" w:rsidP="005242A2">
            <w:pPr>
              <w:rPr>
                <w:rFonts w:ascii="Arial" w:hAnsi="Arial" w:cs="Arial"/>
              </w:rPr>
            </w:pPr>
          </w:p>
          <w:p w14:paraId="00FA6D0B" w14:textId="7AC0715E" w:rsidR="00675624" w:rsidRDefault="00675624" w:rsidP="005242A2">
            <w:pPr>
              <w:rPr>
                <w:rFonts w:ascii="Arial" w:hAnsi="Arial" w:cs="Arial"/>
              </w:rPr>
            </w:pPr>
            <w:r>
              <w:rPr>
                <w:rFonts w:ascii="Arial" w:hAnsi="Arial" w:cs="Arial"/>
              </w:rPr>
              <w:lastRenderedPageBreak/>
              <w:t xml:space="preserve">The intention is that scales </w:t>
            </w:r>
            <w:r w:rsidR="009D7C28">
              <w:rPr>
                <w:rFonts w:ascii="Arial" w:hAnsi="Arial" w:cs="Arial"/>
              </w:rPr>
              <w:t xml:space="preserve">for 2019-2020 </w:t>
            </w:r>
            <w:r>
              <w:rPr>
                <w:rFonts w:ascii="Arial" w:hAnsi="Arial" w:cs="Arial"/>
              </w:rPr>
              <w:t>will also be increased to ensure employees at the top of the</w:t>
            </w:r>
            <w:r w:rsidR="009D7C28">
              <w:rPr>
                <w:rFonts w:ascii="Arial" w:hAnsi="Arial" w:cs="Arial"/>
              </w:rPr>
              <w:t>ir</w:t>
            </w:r>
            <w:r>
              <w:rPr>
                <w:rFonts w:ascii="Arial" w:hAnsi="Arial" w:cs="Arial"/>
              </w:rPr>
              <w:t xml:space="preserve"> scale receive the rise</w:t>
            </w:r>
            <w:r w:rsidR="009D7C28">
              <w:rPr>
                <w:rFonts w:ascii="Arial" w:hAnsi="Arial" w:cs="Arial"/>
              </w:rPr>
              <w:t xml:space="preserve"> awarded through PRP</w:t>
            </w:r>
            <w:r>
              <w:rPr>
                <w:rFonts w:ascii="Arial" w:hAnsi="Arial" w:cs="Arial"/>
              </w:rPr>
              <w:t>.</w:t>
            </w:r>
          </w:p>
          <w:p w14:paraId="0B44D664" w14:textId="77777777" w:rsidR="00675624" w:rsidRDefault="00675624" w:rsidP="005242A2">
            <w:pPr>
              <w:rPr>
                <w:rFonts w:ascii="Arial" w:hAnsi="Arial" w:cs="Arial"/>
              </w:rPr>
            </w:pPr>
          </w:p>
          <w:p w14:paraId="5BAA1206" w14:textId="07694A6A" w:rsidR="00F9452B" w:rsidRDefault="00675624" w:rsidP="005242A2">
            <w:pPr>
              <w:rPr>
                <w:rFonts w:ascii="Arial" w:hAnsi="Arial" w:cs="Arial"/>
              </w:rPr>
            </w:pPr>
            <w:r>
              <w:rPr>
                <w:rFonts w:ascii="Arial" w:hAnsi="Arial" w:cs="Arial"/>
              </w:rPr>
              <w:t xml:space="preserve">The </w:t>
            </w:r>
            <w:r w:rsidR="00787E94">
              <w:rPr>
                <w:rFonts w:ascii="Arial" w:hAnsi="Arial" w:cs="Arial"/>
              </w:rPr>
              <w:t xml:space="preserve">Executive </w:t>
            </w:r>
            <w:r>
              <w:rPr>
                <w:rFonts w:ascii="Arial" w:hAnsi="Arial" w:cs="Arial"/>
              </w:rPr>
              <w:t>Director of Finance was asked to explain the cash pinch point in March and the potential impact. Assurance was given on the oversight of the banking covenant</w:t>
            </w:r>
            <w:r w:rsidR="009D7C28">
              <w:rPr>
                <w:rFonts w:ascii="Arial" w:hAnsi="Arial" w:cs="Arial"/>
              </w:rPr>
              <w:t xml:space="preserve"> and management of the cash position</w:t>
            </w:r>
            <w:r>
              <w:rPr>
                <w:rFonts w:ascii="Arial" w:hAnsi="Arial" w:cs="Arial"/>
              </w:rPr>
              <w:t>.</w:t>
            </w:r>
            <w:r w:rsidR="00F9452B">
              <w:rPr>
                <w:rFonts w:ascii="Arial" w:hAnsi="Arial" w:cs="Arial"/>
              </w:rPr>
              <w:t xml:space="preserve"> </w:t>
            </w:r>
          </w:p>
          <w:p w14:paraId="6F49F861" w14:textId="77777777" w:rsidR="000502B2" w:rsidRDefault="000502B2" w:rsidP="005242A2">
            <w:pPr>
              <w:rPr>
                <w:rFonts w:ascii="Arial" w:hAnsi="Arial" w:cs="Arial"/>
              </w:rPr>
            </w:pPr>
          </w:p>
          <w:p w14:paraId="19C2E36D" w14:textId="7A1B75C3" w:rsidR="000502B2" w:rsidRDefault="000502B2" w:rsidP="005242A2">
            <w:pPr>
              <w:rPr>
                <w:rFonts w:ascii="Arial" w:hAnsi="Arial" w:cs="Arial"/>
              </w:rPr>
            </w:pPr>
            <w:r>
              <w:rPr>
                <w:rFonts w:ascii="Arial" w:hAnsi="Arial" w:cs="Arial"/>
              </w:rPr>
              <w:t>The availability of additional financial facilities was highlighted</w:t>
            </w:r>
            <w:r w:rsidR="00787E94">
              <w:rPr>
                <w:rFonts w:ascii="Arial" w:hAnsi="Arial" w:cs="Arial"/>
              </w:rPr>
              <w:t xml:space="preserve"> but noted not to be</w:t>
            </w:r>
            <w:r w:rsidR="009D7C28">
              <w:rPr>
                <w:rFonts w:ascii="Arial" w:hAnsi="Arial" w:cs="Arial"/>
              </w:rPr>
              <w:t xml:space="preserve"> required</w:t>
            </w:r>
            <w:r>
              <w:rPr>
                <w:rFonts w:ascii="Arial" w:hAnsi="Arial" w:cs="Arial"/>
              </w:rPr>
              <w:t xml:space="preserve">. </w:t>
            </w:r>
          </w:p>
          <w:p w14:paraId="3F532AA2" w14:textId="77777777" w:rsidR="000502B2" w:rsidRDefault="000502B2" w:rsidP="005242A2">
            <w:pPr>
              <w:rPr>
                <w:rFonts w:ascii="Arial" w:hAnsi="Arial" w:cs="Arial"/>
              </w:rPr>
            </w:pPr>
          </w:p>
          <w:p w14:paraId="1C3A8E94" w14:textId="2C1BA552" w:rsidR="000502B2" w:rsidRDefault="000502B2" w:rsidP="005242A2">
            <w:pPr>
              <w:rPr>
                <w:rFonts w:ascii="Arial" w:hAnsi="Arial" w:cs="Arial"/>
              </w:rPr>
            </w:pPr>
            <w:r>
              <w:rPr>
                <w:rFonts w:ascii="Arial" w:hAnsi="Arial" w:cs="Arial"/>
              </w:rPr>
              <w:t>The Committee discussed;</w:t>
            </w:r>
          </w:p>
          <w:p w14:paraId="3BA205CB" w14:textId="77777777" w:rsidR="009A742D" w:rsidRDefault="009A742D" w:rsidP="005242A2">
            <w:pPr>
              <w:rPr>
                <w:rFonts w:ascii="Arial" w:hAnsi="Arial" w:cs="Arial"/>
              </w:rPr>
            </w:pPr>
          </w:p>
          <w:p w14:paraId="40A7EAB9" w14:textId="22107899" w:rsidR="000502B2" w:rsidRDefault="00AC43D2" w:rsidP="000502B2">
            <w:pPr>
              <w:pStyle w:val="ListParagraph"/>
              <w:numPr>
                <w:ilvl w:val="0"/>
                <w:numId w:val="17"/>
              </w:numPr>
              <w:rPr>
                <w:rFonts w:ascii="Arial" w:hAnsi="Arial" w:cs="Arial"/>
              </w:rPr>
            </w:pPr>
            <w:r>
              <w:rPr>
                <w:rFonts w:ascii="Arial" w:hAnsi="Arial" w:cs="Arial"/>
              </w:rPr>
              <w:t>T</w:t>
            </w:r>
            <w:r w:rsidR="000502B2" w:rsidRPr="000502B2">
              <w:rPr>
                <w:rFonts w:ascii="Arial" w:hAnsi="Arial" w:cs="Arial"/>
              </w:rPr>
              <w:t xml:space="preserve">he options for payments and financial assurance. </w:t>
            </w:r>
          </w:p>
          <w:p w14:paraId="35468E41" w14:textId="0F474CFF" w:rsidR="000502B2" w:rsidRDefault="000502B2" w:rsidP="000502B2">
            <w:pPr>
              <w:pStyle w:val="ListParagraph"/>
              <w:numPr>
                <w:ilvl w:val="0"/>
                <w:numId w:val="17"/>
              </w:numPr>
              <w:rPr>
                <w:rFonts w:ascii="Arial" w:hAnsi="Arial" w:cs="Arial"/>
              </w:rPr>
            </w:pPr>
            <w:r>
              <w:rPr>
                <w:rFonts w:ascii="Arial" w:hAnsi="Arial" w:cs="Arial"/>
              </w:rPr>
              <w:t xml:space="preserve">The </w:t>
            </w:r>
            <w:r w:rsidR="009D7C28">
              <w:rPr>
                <w:rFonts w:ascii="Arial" w:hAnsi="Arial" w:cs="Arial"/>
              </w:rPr>
              <w:t xml:space="preserve">potential for </w:t>
            </w:r>
            <w:r>
              <w:rPr>
                <w:rFonts w:ascii="Arial" w:hAnsi="Arial" w:cs="Arial"/>
              </w:rPr>
              <w:t xml:space="preserve">harmonisation </w:t>
            </w:r>
            <w:r w:rsidR="00AC43D2">
              <w:rPr>
                <w:rFonts w:ascii="Arial" w:hAnsi="Arial" w:cs="Arial"/>
              </w:rPr>
              <w:t xml:space="preserve">and operation </w:t>
            </w:r>
            <w:r>
              <w:rPr>
                <w:rFonts w:ascii="Arial" w:hAnsi="Arial" w:cs="Arial"/>
              </w:rPr>
              <w:t>of scales across the counties</w:t>
            </w:r>
            <w:r w:rsidR="009D7C28">
              <w:rPr>
                <w:rFonts w:ascii="Arial" w:hAnsi="Arial" w:cs="Arial"/>
              </w:rPr>
              <w:t>.</w:t>
            </w:r>
          </w:p>
          <w:p w14:paraId="31148643" w14:textId="5E5F92B5" w:rsidR="00AC43D2" w:rsidRDefault="00AC43D2" w:rsidP="000502B2">
            <w:pPr>
              <w:pStyle w:val="ListParagraph"/>
              <w:numPr>
                <w:ilvl w:val="0"/>
                <w:numId w:val="17"/>
              </w:numPr>
              <w:rPr>
                <w:rFonts w:ascii="Arial" w:hAnsi="Arial" w:cs="Arial"/>
              </w:rPr>
            </w:pPr>
            <w:r>
              <w:rPr>
                <w:rFonts w:ascii="Arial" w:hAnsi="Arial" w:cs="Arial"/>
              </w:rPr>
              <w:t xml:space="preserve">The potential to review BCS and BCPS frameworks for pay and impact on the Group. The </w:t>
            </w:r>
            <w:r w:rsidR="00787E94">
              <w:rPr>
                <w:rFonts w:ascii="Arial" w:hAnsi="Arial" w:cs="Arial"/>
              </w:rPr>
              <w:t xml:space="preserve">Executive </w:t>
            </w:r>
            <w:r>
              <w:rPr>
                <w:rFonts w:ascii="Arial" w:hAnsi="Arial" w:cs="Arial"/>
              </w:rPr>
              <w:t>Director of HR will review the overall Group position and how lines can be defined and clarity achieved on the rationale for different terms</w:t>
            </w:r>
            <w:r w:rsidR="009D7C28">
              <w:rPr>
                <w:rFonts w:ascii="Arial" w:hAnsi="Arial" w:cs="Arial"/>
              </w:rPr>
              <w:t xml:space="preserve"> where they exist</w:t>
            </w:r>
            <w:r>
              <w:rPr>
                <w:rFonts w:ascii="Arial" w:hAnsi="Arial" w:cs="Arial"/>
              </w:rPr>
              <w:t>.</w:t>
            </w:r>
          </w:p>
          <w:p w14:paraId="7D6E1448" w14:textId="392F541F" w:rsidR="00AC43D2" w:rsidRDefault="00AC43D2" w:rsidP="000502B2">
            <w:pPr>
              <w:pStyle w:val="ListParagraph"/>
              <w:numPr>
                <w:ilvl w:val="0"/>
                <w:numId w:val="17"/>
              </w:numPr>
              <w:rPr>
                <w:rFonts w:ascii="Arial" w:hAnsi="Arial" w:cs="Arial"/>
              </w:rPr>
            </w:pPr>
            <w:r>
              <w:rPr>
                <w:rFonts w:ascii="Arial" w:hAnsi="Arial" w:cs="Arial"/>
              </w:rPr>
              <w:t xml:space="preserve">Confirmation that the budgetary gaps </w:t>
            </w:r>
            <w:r w:rsidR="009D7C28">
              <w:rPr>
                <w:rFonts w:ascii="Arial" w:hAnsi="Arial" w:cs="Arial"/>
              </w:rPr>
              <w:t xml:space="preserve">referenced in July </w:t>
            </w:r>
            <w:r>
              <w:rPr>
                <w:rFonts w:ascii="Arial" w:hAnsi="Arial" w:cs="Arial"/>
              </w:rPr>
              <w:t>have been closed.</w:t>
            </w:r>
          </w:p>
          <w:p w14:paraId="15F3534D" w14:textId="77777777" w:rsidR="00AC43D2" w:rsidRDefault="00AC43D2" w:rsidP="000469B4">
            <w:pPr>
              <w:pStyle w:val="ListParagraph"/>
              <w:rPr>
                <w:rFonts w:ascii="Arial" w:hAnsi="Arial" w:cs="Arial"/>
              </w:rPr>
            </w:pPr>
          </w:p>
          <w:p w14:paraId="06BFCF37" w14:textId="6BA6303D" w:rsidR="000469B4" w:rsidRDefault="000469B4" w:rsidP="00DB6C4E">
            <w:pPr>
              <w:rPr>
                <w:rFonts w:ascii="Arial" w:hAnsi="Arial" w:cs="Arial"/>
              </w:rPr>
            </w:pPr>
            <w:r w:rsidRPr="00DB6C4E">
              <w:rPr>
                <w:rFonts w:ascii="Arial" w:hAnsi="Arial" w:cs="Arial"/>
              </w:rPr>
              <w:t>The Committee endorsed the approach to process the performance related pay</w:t>
            </w:r>
            <w:r w:rsidR="009D7C28" w:rsidRPr="00DB6C4E">
              <w:rPr>
                <w:rFonts w:ascii="Arial" w:hAnsi="Arial" w:cs="Arial"/>
              </w:rPr>
              <w:t xml:space="preserve"> increases with a further review to be carried out by the Executive on p</w:t>
            </w:r>
            <w:r w:rsidRPr="00DB6C4E">
              <w:rPr>
                <w:rFonts w:ascii="Arial" w:hAnsi="Arial" w:cs="Arial"/>
              </w:rPr>
              <w:t>rogression payments</w:t>
            </w:r>
            <w:r w:rsidR="009D7C28" w:rsidRPr="00DB6C4E">
              <w:rPr>
                <w:rFonts w:ascii="Arial" w:hAnsi="Arial" w:cs="Arial"/>
              </w:rPr>
              <w:t>.</w:t>
            </w:r>
          </w:p>
          <w:p w14:paraId="61957FFB" w14:textId="3F5BA8B5" w:rsidR="00064471" w:rsidRDefault="00064471" w:rsidP="00DB6C4E">
            <w:pPr>
              <w:rPr>
                <w:rFonts w:ascii="Arial" w:hAnsi="Arial" w:cs="Arial"/>
              </w:rPr>
            </w:pPr>
          </w:p>
          <w:p w14:paraId="3A641081" w14:textId="39B6F90E" w:rsidR="00064471" w:rsidRPr="00064471" w:rsidRDefault="00064471" w:rsidP="00DB6C4E">
            <w:pPr>
              <w:rPr>
                <w:rFonts w:ascii="Arial" w:hAnsi="Arial" w:cs="Arial"/>
                <w:b/>
              </w:rPr>
            </w:pPr>
            <w:r w:rsidRPr="00064471">
              <w:rPr>
                <w:rFonts w:ascii="Arial" w:hAnsi="Arial" w:cs="Arial"/>
                <w:b/>
              </w:rPr>
              <w:t>The report was noted</w:t>
            </w:r>
          </w:p>
          <w:p w14:paraId="3A4DE43C" w14:textId="41CA3E2B" w:rsidR="009D7C28" w:rsidRPr="000502B2" w:rsidRDefault="009D7C28" w:rsidP="000469B4">
            <w:pPr>
              <w:pStyle w:val="ListParagraph"/>
              <w:rPr>
                <w:rFonts w:ascii="Arial" w:hAnsi="Arial" w:cs="Arial"/>
              </w:rPr>
            </w:pPr>
          </w:p>
        </w:tc>
        <w:tc>
          <w:tcPr>
            <w:tcW w:w="1525" w:type="dxa"/>
          </w:tcPr>
          <w:p w14:paraId="5939B7D9" w14:textId="77777777" w:rsidR="005242A2" w:rsidRPr="008723D0" w:rsidRDefault="005242A2" w:rsidP="005242A2">
            <w:pPr>
              <w:rPr>
                <w:rFonts w:ascii="Arial" w:hAnsi="Arial" w:cs="Arial"/>
              </w:rPr>
            </w:pPr>
          </w:p>
        </w:tc>
      </w:tr>
      <w:tr w:rsidR="005242A2" w:rsidRPr="00B22308" w14:paraId="03231A02" w14:textId="77777777" w:rsidTr="00562F52">
        <w:tc>
          <w:tcPr>
            <w:tcW w:w="1242" w:type="dxa"/>
          </w:tcPr>
          <w:p w14:paraId="6C461308" w14:textId="021F152C" w:rsidR="005242A2" w:rsidRDefault="00162F2B" w:rsidP="005242A2">
            <w:pPr>
              <w:rPr>
                <w:rFonts w:ascii="Arial" w:hAnsi="Arial" w:cs="Arial"/>
                <w:b/>
              </w:rPr>
            </w:pPr>
            <w:r>
              <w:rPr>
                <w:rFonts w:ascii="Arial" w:hAnsi="Arial" w:cs="Arial"/>
                <w:b/>
              </w:rPr>
              <w:t>R/56</w:t>
            </w:r>
            <w:r w:rsidR="005242A2">
              <w:rPr>
                <w:rFonts w:ascii="Arial" w:hAnsi="Arial" w:cs="Arial"/>
                <w:b/>
              </w:rPr>
              <w:t>/19</w:t>
            </w:r>
          </w:p>
        </w:tc>
        <w:tc>
          <w:tcPr>
            <w:tcW w:w="6555" w:type="dxa"/>
          </w:tcPr>
          <w:p w14:paraId="461DE8AF" w14:textId="51C50FC4" w:rsidR="005242A2" w:rsidRDefault="007A2616" w:rsidP="005242A2">
            <w:pPr>
              <w:rPr>
                <w:rFonts w:ascii="Arial" w:hAnsi="Arial" w:cs="Arial"/>
                <w:b/>
              </w:rPr>
            </w:pPr>
            <w:r w:rsidRPr="007A2616">
              <w:rPr>
                <w:rFonts w:ascii="Arial" w:hAnsi="Arial" w:cs="Arial"/>
                <w:b/>
              </w:rPr>
              <w:t>I</w:t>
            </w:r>
            <w:r w:rsidR="009A742D">
              <w:rPr>
                <w:rFonts w:ascii="Arial" w:hAnsi="Arial" w:cs="Arial"/>
                <w:b/>
              </w:rPr>
              <w:t>-</w:t>
            </w:r>
            <w:r w:rsidRPr="007A2616">
              <w:rPr>
                <w:rFonts w:ascii="Arial" w:hAnsi="Arial" w:cs="Arial"/>
                <w:b/>
              </w:rPr>
              <w:t>Trent review</w:t>
            </w:r>
          </w:p>
          <w:p w14:paraId="00F1CB84" w14:textId="77777777" w:rsidR="007A2616" w:rsidRDefault="007A2616" w:rsidP="005242A2">
            <w:pPr>
              <w:rPr>
                <w:rFonts w:ascii="Arial" w:hAnsi="Arial" w:cs="Arial"/>
                <w:b/>
              </w:rPr>
            </w:pPr>
          </w:p>
          <w:p w14:paraId="787E64AE" w14:textId="33CED18E" w:rsidR="007A2616" w:rsidRPr="00894AD5" w:rsidRDefault="007A2616" w:rsidP="005242A2">
            <w:pPr>
              <w:rPr>
                <w:rFonts w:ascii="Arial" w:hAnsi="Arial" w:cs="Arial"/>
              </w:rPr>
            </w:pPr>
            <w:r w:rsidRPr="00894AD5">
              <w:rPr>
                <w:rFonts w:ascii="Arial" w:hAnsi="Arial" w:cs="Arial"/>
              </w:rPr>
              <w:t xml:space="preserve">The </w:t>
            </w:r>
            <w:r w:rsidR="00787E94">
              <w:rPr>
                <w:rFonts w:ascii="Arial" w:hAnsi="Arial" w:cs="Arial"/>
              </w:rPr>
              <w:t xml:space="preserve">Executive </w:t>
            </w:r>
            <w:r w:rsidRPr="00894AD5">
              <w:rPr>
                <w:rFonts w:ascii="Arial" w:hAnsi="Arial" w:cs="Arial"/>
              </w:rPr>
              <w:t xml:space="preserve">Director of </w:t>
            </w:r>
            <w:r w:rsidR="00894AD5" w:rsidRPr="00894AD5">
              <w:rPr>
                <w:rFonts w:ascii="Arial" w:hAnsi="Arial" w:cs="Arial"/>
              </w:rPr>
              <w:t xml:space="preserve">HR summarised the report. </w:t>
            </w:r>
          </w:p>
          <w:p w14:paraId="4DA10EB3" w14:textId="77777777" w:rsidR="00894AD5" w:rsidRPr="00894AD5" w:rsidRDefault="00894AD5" w:rsidP="005242A2">
            <w:pPr>
              <w:rPr>
                <w:rFonts w:ascii="Arial" w:hAnsi="Arial" w:cs="Arial"/>
              </w:rPr>
            </w:pPr>
          </w:p>
          <w:p w14:paraId="0C38021C" w14:textId="0916D9D0" w:rsidR="00894AD5" w:rsidRPr="00894AD5" w:rsidRDefault="00894AD5" w:rsidP="005242A2">
            <w:pPr>
              <w:rPr>
                <w:rFonts w:ascii="Arial" w:hAnsi="Arial" w:cs="Arial"/>
              </w:rPr>
            </w:pPr>
            <w:r w:rsidRPr="00894AD5">
              <w:rPr>
                <w:rFonts w:ascii="Arial" w:hAnsi="Arial" w:cs="Arial"/>
              </w:rPr>
              <w:t xml:space="preserve">The development of report writing </w:t>
            </w:r>
            <w:r w:rsidR="004F42FA">
              <w:rPr>
                <w:rFonts w:ascii="Arial" w:hAnsi="Arial" w:cs="Arial"/>
              </w:rPr>
              <w:t xml:space="preserve">functionality </w:t>
            </w:r>
            <w:r w:rsidRPr="00894AD5">
              <w:rPr>
                <w:rFonts w:ascii="Arial" w:hAnsi="Arial" w:cs="Arial"/>
              </w:rPr>
              <w:t>was noted.</w:t>
            </w:r>
          </w:p>
          <w:p w14:paraId="645B16B6" w14:textId="77777777" w:rsidR="00894AD5" w:rsidRPr="00894AD5" w:rsidRDefault="00894AD5" w:rsidP="005242A2">
            <w:pPr>
              <w:rPr>
                <w:rFonts w:ascii="Arial" w:hAnsi="Arial" w:cs="Arial"/>
              </w:rPr>
            </w:pPr>
          </w:p>
          <w:p w14:paraId="6B0F11E4" w14:textId="77777777" w:rsidR="004F42FA" w:rsidRDefault="004F42FA" w:rsidP="005242A2">
            <w:pPr>
              <w:rPr>
                <w:rFonts w:ascii="Arial" w:hAnsi="Arial" w:cs="Arial"/>
              </w:rPr>
            </w:pPr>
            <w:r>
              <w:rPr>
                <w:rFonts w:ascii="Arial" w:hAnsi="Arial" w:cs="Arial"/>
              </w:rPr>
              <w:t>The Committee discussed;</w:t>
            </w:r>
          </w:p>
          <w:p w14:paraId="551CE8E2" w14:textId="77777777" w:rsidR="004F42FA" w:rsidRDefault="004F42FA" w:rsidP="005242A2">
            <w:pPr>
              <w:rPr>
                <w:rFonts w:ascii="Arial" w:hAnsi="Arial" w:cs="Arial"/>
              </w:rPr>
            </w:pPr>
          </w:p>
          <w:p w14:paraId="3027CF79" w14:textId="77777777" w:rsidR="004F42FA" w:rsidRDefault="00894AD5" w:rsidP="004F42FA">
            <w:pPr>
              <w:pStyle w:val="ListParagraph"/>
              <w:numPr>
                <w:ilvl w:val="0"/>
                <w:numId w:val="17"/>
              </w:numPr>
              <w:rPr>
                <w:rFonts w:ascii="Arial" w:hAnsi="Arial" w:cs="Arial"/>
              </w:rPr>
            </w:pPr>
            <w:r w:rsidRPr="004F42FA">
              <w:rPr>
                <w:rFonts w:ascii="Arial" w:hAnsi="Arial" w:cs="Arial"/>
              </w:rPr>
              <w:t xml:space="preserve">The potential for planning a </w:t>
            </w:r>
            <w:r w:rsidR="004F42FA">
              <w:rPr>
                <w:rFonts w:ascii="Arial" w:hAnsi="Arial" w:cs="Arial"/>
              </w:rPr>
              <w:t xml:space="preserve">future </w:t>
            </w:r>
            <w:r w:rsidRPr="004F42FA">
              <w:rPr>
                <w:rFonts w:ascii="Arial" w:hAnsi="Arial" w:cs="Arial"/>
              </w:rPr>
              <w:t>transition</w:t>
            </w:r>
            <w:r w:rsidR="004F42FA">
              <w:rPr>
                <w:rFonts w:ascii="Arial" w:hAnsi="Arial" w:cs="Arial"/>
              </w:rPr>
              <w:t xml:space="preserve"> and potential impact on staff of changing systems.</w:t>
            </w:r>
          </w:p>
          <w:p w14:paraId="740D97ED" w14:textId="0817A0A0" w:rsidR="00894AD5" w:rsidRPr="008661F7" w:rsidRDefault="00894AD5" w:rsidP="005242A2">
            <w:pPr>
              <w:pStyle w:val="ListParagraph"/>
              <w:numPr>
                <w:ilvl w:val="0"/>
                <w:numId w:val="17"/>
              </w:numPr>
              <w:rPr>
                <w:rFonts w:ascii="Arial" w:hAnsi="Arial" w:cs="Arial"/>
              </w:rPr>
            </w:pPr>
            <w:r w:rsidRPr="008661F7">
              <w:rPr>
                <w:rFonts w:ascii="Arial" w:hAnsi="Arial" w:cs="Arial"/>
              </w:rPr>
              <w:t>Updates in May 2020 with review in January 2021</w:t>
            </w:r>
            <w:r w:rsidR="008661F7">
              <w:rPr>
                <w:rFonts w:ascii="Arial" w:hAnsi="Arial" w:cs="Arial"/>
              </w:rPr>
              <w:t>.</w:t>
            </w:r>
            <w:r w:rsidR="009A742D" w:rsidRPr="008661F7">
              <w:rPr>
                <w:rFonts w:ascii="Arial" w:hAnsi="Arial" w:cs="Arial"/>
              </w:rPr>
              <w:t xml:space="preserve"> </w:t>
            </w:r>
          </w:p>
          <w:p w14:paraId="5ADCCE7A" w14:textId="04CEAEC9" w:rsidR="00894AD5" w:rsidRDefault="00894AD5" w:rsidP="004F42FA">
            <w:pPr>
              <w:pStyle w:val="ListParagraph"/>
              <w:numPr>
                <w:ilvl w:val="0"/>
                <w:numId w:val="17"/>
              </w:numPr>
              <w:rPr>
                <w:rFonts w:ascii="Arial" w:hAnsi="Arial" w:cs="Arial"/>
              </w:rPr>
            </w:pPr>
            <w:r w:rsidRPr="004F42FA">
              <w:rPr>
                <w:rFonts w:ascii="Arial" w:hAnsi="Arial" w:cs="Arial"/>
              </w:rPr>
              <w:t xml:space="preserve">Potential for review of the contract – early launch of alternatives to be able to commercially assess the options. </w:t>
            </w:r>
          </w:p>
          <w:p w14:paraId="196238F7" w14:textId="3FABA871" w:rsidR="00894AD5" w:rsidRPr="004F42FA" w:rsidRDefault="00894AD5" w:rsidP="005242A2">
            <w:pPr>
              <w:pStyle w:val="ListParagraph"/>
              <w:numPr>
                <w:ilvl w:val="0"/>
                <w:numId w:val="17"/>
              </w:numPr>
              <w:rPr>
                <w:rFonts w:ascii="Arial" w:hAnsi="Arial" w:cs="Arial"/>
              </w:rPr>
            </w:pPr>
            <w:r w:rsidRPr="004F42FA">
              <w:rPr>
                <w:rFonts w:ascii="Arial" w:hAnsi="Arial" w:cs="Arial"/>
              </w:rPr>
              <w:t xml:space="preserve">Priorities for work in </w:t>
            </w:r>
            <w:r w:rsidR="004F42FA">
              <w:rPr>
                <w:rFonts w:ascii="Arial" w:hAnsi="Arial" w:cs="Arial"/>
              </w:rPr>
              <w:t xml:space="preserve">the </w:t>
            </w:r>
            <w:r w:rsidRPr="004F42FA">
              <w:rPr>
                <w:rFonts w:ascii="Arial" w:hAnsi="Arial" w:cs="Arial"/>
              </w:rPr>
              <w:t xml:space="preserve">HR </w:t>
            </w:r>
            <w:r w:rsidR="004F42FA">
              <w:rPr>
                <w:rFonts w:ascii="Arial" w:hAnsi="Arial" w:cs="Arial"/>
              </w:rPr>
              <w:t xml:space="preserve">team </w:t>
            </w:r>
            <w:r w:rsidRPr="004F42FA">
              <w:rPr>
                <w:rFonts w:ascii="Arial" w:hAnsi="Arial" w:cs="Arial"/>
              </w:rPr>
              <w:t xml:space="preserve">and </w:t>
            </w:r>
            <w:r w:rsidR="00E912DF" w:rsidRPr="004F42FA">
              <w:rPr>
                <w:rFonts w:ascii="Arial" w:hAnsi="Arial" w:cs="Arial"/>
              </w:rPr>
              <w:t>whether there is any merit in further communication.</w:t>
            </w:r>
          </w:p>
          <w:p w14:paraId="2A405250" w14:textId="00A29B83" w:rsidR="00E912DF" w:rsidRDefault="00E912DF" w:rsidP="005242A2">
            <w:pPr>
              <w:rPr>
                <w:rFonts w:ascii="Arial" w:hAnsi="Arial" w:cs="Arial"/>
              </w:rPr>
            </w:pPr>
          </w:p>
          <w:p w14:paraId="793498E6" w14:textId="2B93E373" w:rsidR="00E912DF" w:rsidRDefault="004F42FA" w:rsidP="005242A2">
            <w:pPr>
              <w:rPr>
                <w:rFonts w:ascii="Arial" w:hAnsi="Arial" w:cs="Arial"/>
              </w:rPr>
            </w:pPr>
            <w:r>
              <w:rPr>
                <w:rFonts w:ascii="Arial" w:hAnsi="Arial" w:cs="Arial"/>
              </w:rPr>
              <w:lastRenderedPageBreak/>
              <w:t>Assurance was given that t</w:t>
            </w:r>
            <w:r w:rsidR="00E912DF">
              <w:rPr>
                <w:rFonts w:ascii="Arial" w:hAnsi="Arial" w:cs="Arial"/>
              </w:rPr>
              <w:t xml:space="preserve">here is no immediate risk to the running </w:t>
            </w:r>
            <w:r>
              <w:rPr>
                <w:rFonts w:ascii="Arial" w:hAnsi="Arial" w:cs="Arial"/>
              </w:rPr>
              <w:t>of the services to</w:t>
            </w:r>
            <w:r w:rsidR="00E912DF">
              <w:rPr>
                <w:rFonts w:ascii="Arial" w:hAnsi="Arial" w:cs="Arial"/>
              </w:rPr>
              <w:t xml:space="preserve"> The Group but </w:t>
            </w:r>
            <w:r>
              <w:rPr>
                <w:rFonts w:ascii="Arial" w:hAnsi="Arial" w:cs="Arial"/>
              </w:rPr>
              <w:t>there will be a continued</w:t>
            </w:r>
            <w:r w:rsidR="00E912DF">
              <w:rPr>
                <w:rFonts w:ascii="Arial" w:hAnsi="Arial" w:cs="Arial"/>
              </w:rPr>
              <w:t xml:space="preserve"> review </w:t>
            </w:r>
            <w:r>
              <w:rPr>
                <w:rFonts w:ascii="Arial" w:hAnsi="Arial" w:cs="Arial"/>
              </w:rPr>
              <w:t>of possible solutions.</w:t>
            </w:r>
          </w:p>
          <w:p w14:paraId="67CCAA23" w14:textId="31A7F83A" w:rsidR="00E912DF" w:rsidRDefault="00E912DF" w:rsidP="005242A2">
            <w:pPr>
              <w:rPr>
                <w:rFonts w:ascii="Arial" w:hAnsi="Arial" w:cs="Arial"/>
              </w:rPr>
            </w:pPr>
          </w:p>
          <w:p w14:paraId="13EA980C" w14:textId="142063D5" w:rsidR="00E912DF" w:rsidRPr="00E912DF" w:rsidRDefault="00E912DF" w:rsidP="005242A2">
            <w:pPr>
              <w:rPr>
                <w:rFonts w:ascii="Arial" w:hAnsi="Arial" w:cs="Arial"/>
                <w:b/>
              </w:rPr>
            </w:pPr>
            <w:r w:rsidRPr="004F42FA">
              <w:rPr>
                <w:rFonts w:ascii="Arial" w:hAnsi="Arial" w:cs="Arial"/>
                <w:b/>
              </w:rPr>
              <w:t>Th</w:t>
            </w:r>
            <w:r w:rsidRPr="00E912DF">
              <w:rPr>
                <w:rFonts w:ascii="Arial" w:hAnsi="Arial" w:cs="Arial"/>
                <w:b/>
              </w:rPr>
              <w:t>e report was noted.</w:t>
            </w:r>
          </w:p>
          <w:p w14:paraId="1A6A6BE6" w14:textId="77777777" w:rsidR="00E912DF" w:rsidRDefault="00E912DF" w:rsidP="005242A2">
            <w:pPr>
              <w:rPr>
                <w:rFonts w:ascii="Arial" w:hAnsi="Arial" w:cs="Arial"/>
              </w:rPr>
            </w:pPr>
          </w:p>
          <w:p w14:paraId="1A14FE62" w14:textId="6830278E" w:rsidR="00E912DF" w:rsidRPr="00894AD5" w:rsidRDefault="00E912DF" w:rsidP="005242A2">
            <w:pPr>
              <w:rPr>
                <w:rFonts w:ascii="Arial" w:hAnsi="Arial" w:cs="Arial"/>
              </w:rPr>
            </w:pPr>
          </w:p>
        </w:tc>
        <w:tc>
          <w:tcPr>
            <w:tcW w:w="1525" w:type="dxa"/>
          </w:tcPr>
          <w:p w14:paraId="326FB943" w14:textId="77777777" w:rsidR="005242A2" w:rsidRPr="008723D0" w:rsidRDefault="005242A2" w:rsidP="005242A2">
            <w:pPr>
              <w:rPr>
                <w:rFonts w:ascii="Arial" w:hAnsi="Arial" w:cs="Arial"/>
              </w:rPr>
            </w:pPr>
          </w:p>
        </w:tc>
      </w:tr>
      <w:tr w:rsidR="005242A2" w:rsidRPr="00B22308" w14:paraId="18C5FBFD" w14:textId="77777777" w:rsidTr="00562F52">
        <w:tc>
          <w:tcPr>
            <w:tcW w:w="1242" w:type="dxa"/>
          </w:tcPr>
          <w:p w14:paraId="74A969F5" w14:textId="09BB6341" w:rsidR="005242A2" w:rsidRDefault="00162F2B" w:rsidP="005242A2">
            <w:pPr>
              <w:rPr>
                <w:rFonts w:ascii="Arial" w:hAnsi="Arial" w:cs="Arial"/>
                <w:b/>
              </w:rPr>
            </w:pPr>
            <w:r>
              <w:rPr>
                <w:rFonts w:ascii="Arial" w:hAnsi="Arial" w:cs="Arial"/>
                <w:b/>
              </w:rPr>
              <w:t>R/57</w:t>
            </w:r>
            <w:r w:rsidR="005242A2">
              <w:rPr>
                <w:rFonts w:ascii="Arial" w:hAnsi="Arial" w:cs="Arial"/>
                <w:b/>
              </w:rPr>
              <w:t>/19</w:t>
            </w:r>
          </w:p>
        </w:tc>
        <w:tc>
          <w:tcPr>
            <w:tcW w:w="6555" w:type="dxa"/>
          </w:tcPr>
          <w:p w14:paraId="0047B35F" w14:textId="77777777" w:rsidR="005242A2" w:rsidRDefault="00E912DF" w:rsidP="005242A2">
            <w:pPr>
              <w:rPr>
                <w:rFonts w:ascii="Arial" w:hAnsi="Arial" w:cs="Arial"/>
                <w:b/>
              </w:rPr>
            </w:pPr>
            <w:r w:rsidRPr="00E912DF">
              <w:rPr>
                <w:rFonts w:ascii="Arial" w:hAnsi="Arial" w:cs="Arial"/>
                <w:b/>
              </w:rPr>
              <w:t>Payroll prov</w:t>
            </w:r>
            <w:r>
              <w:rPr>
                <w:rFonts w:ascii="Arial" w:hAnsi="Arial" w:cs="Arial"/>
                <w:b/>
              </w:rPr>
              <w:t>i</w:t>
            </w:r>
            <w:r w:rsidRPr="00E912DF">
              <w:rPr>
                <w:rFonts w:ascii="Arial" w:hAnsi="Arial" w:cs="Arial"/>
                <w:b/>
              </w:rPr>
              <w:t>sion</w:t>
            </w:r>
          </w:p>
          <w:p w14:paraId="2A1E601C" w14:textId="77777777" w:rsidR="00E912DF" w:rsidRDefault="00E912DF" w:rsidP="005242A2">
            <w:pPr>
              <w:rPr>
                <w:rFonts w:ascii="Arial" w:hAnsi="Arial" w:cs="Arial"/>
                <w:b/>
              </w:rPr>
            </w:pPr>
          </w:p>
          <w:p w14:paraId="2F8685C0" w14:textId="77777777" w:rsidR="00E912DF" w:rsidRDefault="00E912DF" w:rsidP="005242A2">
            <w:pPr>
              <w:rPr>
                <w:rFonts w:ascii="Arial" w:hAnsi="Arial" w:cs="Arial"/>
              </w:rPr>
            </w:pPr>
            <w:r>
              <w:rPr>
                <w:rFonts w:ascii="Arial" w:hAnsi="Arial" w:cs="Arial"/>
              </w:rPr>
              <w:t xml:space="preserve">The report was presented. </w:t>
            </w:r>
          </w:p>
          <w:p w14:paraId="02556669" w14:textId="77777777" w:rsidR="00E912DF" w:rsidRDefault="00E912DF" w:rsidP="005242A2">
            <w:pPr>
              <w:rPr>
                <w:rFonts w:ascii="Arial" w:hAnsi="Arial" w:cs="Arial"/>
              </w:rPr>
            </w:pPr>
          </w:p>
          <w:p w14:paraId="31DEC334" w14:textId="77777777" w:rsidR="00E912DF" w:rsidRDefault="00E912DF" w:rsidP="005242A2">
            <w:pPr>
              <w:rPr>
                <w:rFonts w:ascii="Arial" w:hAnsi="Arial" w:cs="Arial"/>
              </w:rPr>
            </w:pPr>
            <w:r>
              <w:rPr>
                <w:rFonts w:ascii="Arial" w:hAnsi="Arial" w:cs="Arial"/>
              </w:rPr>
              <w:t xml:space="preserve">The options, considerations and costs were explained. </w:t>
            </w:r>
          </w:p>
          <w:p w14:paraId="1AFE7C35" w14:textId="77777777" w:rsidR="00E912DF" w:rsidRDefault="00E912DF" w:rsidP="005242A2">
            <w:pPr>
              <w:rPr>
                <w:rFonts w:ascii="Arial" w:hAnsi="Arial" w:cs="Arial"/>
              </w:rPr>
            </w:pPr>
          </w:p>
          <w:p w14:paraId="63FFF526" w14:textId="4E0DACE5" w:rsidR="00E912DF" w:rsidRDefault="00E912DF" w:rsidP="005242A2">
            <w:pPr>
              <w:rPr>
                <w:rFonts w:ascii="Arial" w:hAnsi="Arial" w:cs="Arial"/>
              </w:rPr>
            </w:pPr>
            <w:r>
              <w:rPr>
                <w:rFonts w:ascii="Arial" w:hAnsi="Arial" w:cs="Arial"/>
              </w:rPr>
              <w:t xml:space="preserve">The recommendation was made to </w:t>
            </w:r>
            <w:r w:rsidR="004F42FA">
              <w:rPr>
                <w:rFonts w:ascii="Arial" w:hAnsi="Arial" w:cs="Arial"/>
              </w:rPr>
              <w:t xml:space="preserve">work towards </w:t>
            </w:r>
            <w:r>
              <w:rPr>
                <w:rFonts w:ascii="Arial" w:hAnsi="Arial" w:cs="Arial"/>
              </w:rPr>
              <w:t>bring</w:t>
            </w:r>
            <w:r w:rsidR="004F42FA">
              <w:rPr>
                <w:rFonts w:ascii="Arial" w:hAnsi="Arial" w:cs="Arial"/>
              </w:rPr>
              <w:t>ing</w:t>
            </w:r>
            <w:r>
              <w:rPr>
                <w:rFonts w:ascii="Arial" w:hAnsi="Arial" w:cs="Arial"/>
              </w:rPr>
              <w:t xml:space="preserve"> payroll in house. It is believed that the transfer will </w:t>
            </w:r>
            <w:r w:rsidR="004F42FA">
              <w:rPr>
                <w:rFonts w:ascii="Arial" w:hAnsi="Arial" w:cs="Arial"/>
              </w:rPr>
              <w:t xml:space="preserve">ultimately </w:t>
            </w:r>
            <w:r>
              <w:rPr>
                <w:rFonts w:ascii="Arial" w:hAnsi="Arial" w:cs="Arial"/>
              </w:rPr>
              <w:t xml:space="preserve">improve </w:t>
            </w:r>
            <w:r w:rsidR="004F42FA">
              <w:rPr>
                <w:rFonts w:ascii="Arial" w:hAnsi="Arial" w:cs="Arial"/>
              </w:rPr>
              <w:t>the</w:t>
            </w:r>
            <w:r>
              <w:rPr>
                <w:rFonts w:ascii="Arial" w:hAnsi="Arial" w:cs="Arial"/>
              </w:rPr>
              <w:t xml:space="preserve"> service </w:t>
            </w:r>
            <w:r w:rsidR="004F42FA">
              <w:rPr>
                <w:rFonts w:ascii="Arial" w:hAnsi="Arial" w:cs="Arial"/>
              </w:rPr>
              <w:t>to</w:t>
            </w:r>
            <w:r>
              <w:rPr>
                <w:rFonts w:ascii="Arial" w:hAnsi="Arial" w:cs="Arial"/>
              </w:rPr>
              <w:t xml:space="preserve"> staff </w:t>
            </w:r>
            <w:r w:rsidR="004F42FA">
              <w:rPr>
                <w:rFonts w:ascii="Arial" w:hAnsi="Arial" w:cs="Arial"/>
              </w:rPr>
              <w:t xml:space="preserve">with greater access to </w:t>
            </w:r>
            <w:r>
              <w:rPr>
                <w:rFonts w:ascii="Arial" w:hAnsi="Arial" w:cs="Arial"/>
              </w:rPr>
              <w:t>payroll staff.</w:t>
            </w:r>
          </w:p>
          <w:p w14:paraId="7853C800" w14:textId="77777777" w:rsidR="00E912DF" w:rsidRDefault="00E912DF" w:rsidP="005242A2">
            <w:pPr>
              <w:rPr>
                <w:rFonts w:ascii="Arial" w:hAnsi="Arial" w:cs="Arial"/>
              </w:rPr>
            </w:pPr>
          </w:p>
          <w:p w14:paraId="0571C6FE" w14:textId="4165456E" w:rsidR="00E912DF" w:rsidRDefault="000F77A8" w:rsidP="005242A2">
            <w:pPr>
              <w:rPr>
                <w:rFonts w:ascii="Arial" w:hAnsi="Arial" w:cs="Arial"/>
              </w:rPr>
            </w:pPr>
            <w:r>
              <w:rPr>
                <w:rFonts w:ascii="Arial" w:hAnsi="Arial" w:cs="Arial"/>
              </w:rPr>
              <w:t xml:space="preserve">Internal audit has reviewed the proposal and resource required. The </w:t>
            </w:r>
            <w:r w:rsidR="00016F0C">
              <w:rPr>
                <w:rFonts w:ascii="Arial" w:hAnsi="Arial" w:cs="Arial"/>
              </w:rPr>
              <w:t xml:space="preserve">planned </w:t>
            </w:r>
            <w:r>
              <w:rPr>
                <w:rFonts w:ascii="Arial" w:hAnsi="Arial" w:cs="Arial"/>
              </w:rPr>
              <w:t xml:space="preserve">team will be a payroll and systems team to ensure system development. The target date will be 1 April </w:t>
            </w:r>
            <w:r w:rsidR="00016F0C">
              <w:rPr>
                <w:rFonts w:ascii="Arial" w:hAnsi="Arial" w:cs="Arial"/>
              </w:rPr>
              <w:t xml:space="preserve">2020 </w:t>
            </w:r>
            <w:r>
              <w:rPr>
                <w:rFonts w:ascii="Arial" w:hAnsi="Arial" w:cs="Arial"/>
              </w:rPr>
              <w:t xml:space="preserve">but it was recognised that </w:t>
            </w:r>
            <w:r w:rsidR="00016F0C">
              <w:rPr>
                <w:rFonts w:ascii="Arial" w:hAnsi="Arial" w:cs="Arial"/>
              </w:rPr>
              <w:t xml:space="preserve">contingency planning is required in the event the date cannot be met. </w:t>
            </w:r>
          </w:p>
          <w:p w14:paraId="05A45DB3" w14:textId="77777777" w:rsidR="000F77A8" w:rsidRDefault="000F77A8" w:rsidP="005242A2">
            <w:pPr>
              <w:rPr>
                <w:rFonts w:ascii="Arial" w:hAnsi="Arial" w:cs="Arial"/>
              </w:rPr>
            </w:pPr>
          </w:p>
          <w:p w14:paraId="3497AB47" w14:textId="77777777" w:rsidR="000F77A8" w:rsidRDefault="000F77A8" w:rsidP="005242A2">
            <w:pPr>
              <w:rPr>
                <w:rFonts w:ascii="Arial" w:hAnsi="Arial" w:cs="Arial"/>
              </w:rPr>
            </w:pPr>
            <w:r>
              <w:rPr>
                <w:rFonts w:ascii="Arial" w:hAnsi="Arial" w:cs="Arial"/>
              </w:rPr>
              <w:t>The Committee discussed;</w:t>
            </w:r>
          </w:p>
          <w:p w14:paraId="4958FB78" w14:textId="77777777" w:rsidR="000F77A8" w:rsidRDefault="000F77A8" w:rsidP="005242A2">
            <w:pPr>
              <w:rPr>
                <w:rFonts w:ascii="Arial" w:hAnsi="Arial" w:cs="Arial"/>
              </w:rPr>
            </w:pPr>
          </w:p>
          <w:p w14:paraId="21B40448" w14:textId="6C3204D3" w:rsidR="000F77A8" w:rsidRDefault="000F77A8" w:rsidP="000F77A8">
            <w:pPr>
              <w:pStyle w:val="ListParagraph"/>
              <w:numPr>
                <w:ilvl w:val="0"/>
                <w:numId w:val="17"/>
              </w:numPr>
              <w:rPr>
                <w:rFonts w:ascii="Arial" w:hAnsi="Arial" w:cs="Arial"/>
              </w:rPr>
            </w:pPr>
            <w:r>
              <w:rPr>
                <w:rFonts w:ascii="Arial" w:hAnsi="Arial" w:cs="Arial"/>
              </w:rPr>
              <w:t>Current process for Bedford staff and interaction with Bedford Borough including checks and controls</w:t>
            </w:r>
            <w:r w:rsidR="00016F0C">
              <w:rPr>
                <w:rFonts w:ascii="Arial" w:hAnsi="Arial" w:cs="Arial"/>
              </w:rPr>
              <w:t xml:space="preserve"> and</w:t>
            </w:r>
            <w:r>
              <w:rPr>
                <w:rFonts w:ascii="Arial" w:hAnsi="Arial" w:cs="Arial"/>
              </w:rPr>
              <w:t xml:space="preserve"> risks inherent in the data</w:t>
            </w:r>
            <w:r w:rsidR="00715C19">
              <w:rPr>
                <w:rFonts w:ascii="Arial" w:hAnsi="Arial" w:cs="Arial"/>
              </w:rPr>
              <w:t>.</w:t>
            </w:r>
            <w:r>
              <w:rPr>
                <w:rFonts w:ascii="Arial" w:hAnsi="Arial" w:cs="Arial"/>
              </w:rPr>
              <w:t xml:space="preserve"> </w:t>
            </w:r>
          </w:p>
          <w:p w14:paraId="38A9A086" w14:textId="77777777" w:rsidR="000F77A8" w:rsidRDefault="000F77A8" w:rsidP="000F77A8">
            <w:pPr>
              <w:pStyle w:val="ListParagraph"/>
              <w:numPr>
                <w:ilvl w:val="0"/>
                <w:numId w:val="17"/>
              </w:numPr>
              <w:rPr>
                <w:rFonts w:ascii="Arial" w:hAnsi="Arial" w:cs="Arial"/>
              </w:rPr>
            </w:pPr>
            <w:r>
              <w:rPr>
                <w:rFonts w:ascii="Arial" w:hAnsi="Arial" w:cs="Arial"/>
              </w:rPr>
              <w:t xml:space="preserve">Segregation of duties and need for more staff to ensure </w:t>
            </w:r>
            <w:r w:rsidR="00715C19">
              <w:rPr>
                <w:rFonts w:ascii="Arial" w:hAnsi="Arial" w:cs="Arial"/>
              </w:rPr>
              <w:t>risks are mitigated.</w:t>
            </w:r>
          </w:p>
          <w:p w14:paraId="663188A3" w14:textId="77777777" w:rsidR="00715C19" w:rsidRDefault="00715C19" w:rsidP="000F77A8">
            <w:pPr>
              <w:pStyle w:val="ListParagraph"/>
              <w:numPr>
                <w:ilvl w:val="0"/>
                <w:numId w:val="17"/>
              </w:numPr>
              <w:rPr>
                <w:rFonts w:ascii="Arial" w:hAnsi="Arial" w:cs="Arial"/>
              </w:rPr>
            </w:pPr>
            <w:r>
              <w:rPr>
                <w:rFonts w:ascii="Arial" w:hAnsi="Arial" w:cs="Arial"/>
              </w:rPr>
              <w:t>Hosted nature of the system and security.</w:t>
            </w:r>
          </w:p>
          <w:p w14:paraId="386B33C4" w14:textId="77777777" w:rsidR="00715C19" w:rsidRDefault="00715C19" w:rsidP="000F77A8">
            <w:pPr>
              <w:pStyle w:val="ListParagraph"/>
              <w:numPr>
                <w:ilvl w:val="0"/>
                <w:numId w:val="17"/>
              </w:numPr>
              <w:rPr>
                <w:rFonts w:ascii="Arial" w:hAnsi="Arial" w:cs="Arial"/>
              </w:rPr>
            </w:pPr>
            <w:r>
              <w:rPr>
                <w:rFonts w:ascii="Arial" w:hAnsi="Arial" w:cs="Arial"/>
              </w:rPr>
              <w:t>Relationship with other elements of the HR function</w:t>
            </w:r>
          </w:p>
          <w:p w14:paraId="2F6912BD" w14:textId="77777777" w:rsidR="00715C19" w:rsidRDefault="00715C19" w:rsidP="000F77A8">
            <w:pPr>
              <w:pStyle w:val="ListParagraph"/>
              <w:numPr>
                <w:ilvl w:val="0"/>
                <w:numId w:val="17"/>
              </w:numPr>
              <w:rPr>
                <w:rFonts w:ascii="Arial" w:hAnsi="Arial" w:cs="Arial"/>
              </w:rPr>
            </w:pPr>
            <w:r>
              <w:rPr>
                <w:rFonts w:ascii="Arial" w:hAnsi="Arial" w:cs="Arial"/>
              </w:rPr>
              <w:t>Petty cash expense management.</w:t>
            </w:r>
          </w:p>
          <w:p w14:paraId="19C6540C" w14:textId="55F00C69" w:rsidR="00715C19" w:rsidRDefault="00715C19" w:rsidP="000F77A8">
            <w:pPr>
              <w:pStyle w:val="ListParagraph"/>
              <w:numPr>
                <w:ilvl w:val="0"/>
                <w:numId w:val="17"/>
              </w:numPr>
              <w:rPr>
                <w:rFonts w:ascii="Arial" w:hAnsi="Arial" w:cs="Arial"/>
              </w:rPr>
            </w:pPr>
            <w:r>
              <w:rPr>
                <w:rFonts w:ascii="Arial" w:hAnsi="Arial" w:cs="Arial"/>
              </w:rPr>
              <w:t>Approach to subsidiaries and associated undertakings</w:t>
            </w:r>
            <w:r w:rsidR="00016F0C">
              <w:rPr>
                <w:rFonts w:ascii="Arial" w:hAnsi="Arial" w:cs="Arial"/>
              </w:rPr>
              <w:t>.</w:t>
            </w:r>
          </w:p>
          <w:p w14:paraId="0E1E81FD" w14:textId="2BB67421" w:rsidR="00715C19" w:rsidRDefault="00715C19" w:rsidP="000F77A8">
            <w:pPr>
              <w:pStyle w:val="ListParagraph"/>
              <w:numPr>
                <w:ilvl w:val="0"/>
                <w:numId w:val="17"/>
              </w:numPr>
              <w:rPr>
                <w:rFonts w:ascii="Arial" w:hAnsi="Arial" w:cs="Arial"/>
              </w:rPr>
            </w:pPr>
            <w:r>
              <w:rPr>
                <w:rFonts w:ascii="Arial" w:hAnsi="Arial" w:cs="Arial"/>
              </w:rPr>
              <w:t xml:space="preserve">Notice required on the contract </w:t>
            </w:r>
            <w:r w:rsidR="00016F0C">
              <w:rPr>
                <w:rFonts w:ascii="Arial" w:hAnsi="Arial" w:cs="Arial"/>
              </w:rPr>
              <w:t>and how it will be managed</w:t>
            </w:r>
            <w:r>
              <w:rPr>
                <w:rFonts w:ascii="Arial" w:hAnsi="Arial" w:cs="Arial"/>
              </w:rPr>
              <w:t xml:space="preserve"> by the Financial Controller</w:t>
            </w:r>
          </w:p>
          <w:p w14:paraId="7B9EE9A6" w14:textId="68152730" w:rsidR="00715C19" w:rsidRDefault="00715C19" w:rsidP="000F77A8">
            <w:pPr>
              <w:pStyle w:val="ListParagraph"/>
              <w:numPr>
                <w:ilvl w:val="0"/>
                <w:numId w:val="17"/>
              </w:numPr>
              <w:rPr>
                <w:rFonts w:ascii="Arial" w:hAnsi="Arial" w:cs="Arial"/>
              </w:rPr>
            </w:pPr>
            <w:r>
              <w:rPr>
                <w:rFonts w:ascii="Arial" w:hAnsi="Arial" w:cs="Arial"/>
              </w:rPr>
              <w:t xml:space="preserve">The </w:t>
            </w:r>
            <w:r w:rsidR="00016F0C">
              <w:rPr>
                <w:rFonts w:ascii="Arial" w:hAnsi="Arial" w:cs="Arial"/>
              </w:rPr>
              <w:t xml:space="preserve">management of the transition. </w:t>
            </w:r>
          </w:p>
          <w:p w14:paraId="6FADE8F8" w14:textId="0E8D45F1" w:rsidR="00715C19" w:rsidRDefault="00715C19" w:rsidP="000F77A8">
            <w:pPr>
              <w:pStyle w:val="ListParagraph"/>
              <w:numPr>
                <w:ilvl w:val="0"/>
                <w:numId w:val="17"/>
              </w:numPr>
              <w:rPr>
                <w:rFonts w:ascii="Arial" w:hAnsi="Arial" w:cs="Arial"/>
              </w:rPr>
            </w:pPr>
            <w:r>
              <w:rPr>
                <w:rFonts w:ascii="Arial" w:hAnsi="Arial" w:cs="Arial"/>
              </w:rPr>
              <w:t>BACs fees and how they impact the operation</w:t>
            </w:r>
            <w:r w:rsidR="00016F0C">
              <w:rPr>
                <w:rFonts w:ascii="Arial" w:hAnsi="Arial" w:cs="Arial"/>
              </w:rPr>
              <w:t>.</w:t>
            </w:r>
          </w:p>
          <w:p w14:paraId="789E5A72" w14:textId="0D1FA5F7" w:rsidR="00715C19" w:rsidRDefault="00715C19" w:rsidP="000F77A8">
            <w:pPr>
              <w:pStyle w:val="ListParagraph"/>
              <w:numPr>
                <w:ilvl w:val="0"/>
                <w:numId w:val="17"/>
              </w:numPr>
              <w:rPr>
                <w:rFonts w:ascii="Arial" w:hAnsi="Arial" w:cs="Arial"/>
              </w:rPr>
            </w:pPr>
            <w:r>
              <w:rPr>
                <w:rFonts w:ascii="Arial" w:hAnsi="Arial" w:cs="Arial"/>
              </w:rPr>
              <w:t>Impact on the I</w:t>
            </w:r>
            <w:r w:rsidR="007D07DE">
              <w:rPr>
                <w:rFonts w:ascii="Arial" w:hAnsi="Arial" w:cs="Arial"/>
              </w:rPr>
              <w:t>-</w:t>
            </w:r>
            <w:r>
              <w:rPr>
                <w:rFonts w:ascii="Arial" w:hAnsi="Arial" w:cs="Arial"/>
              </w:rPr>
              <w:t>Trent contract and on LGPS payments</w:t>
            </w:r>
          </w:p>
          <w:p w14:paraId="0A477D87" w14:textId="77777777" w:rsidR="00715C19" w:rsidRDefault="00715C19" w:rsidP="00715C19">
            <w:pPr>
              <w:rPr>
                <w:rFonts w:ascii="Arial" w:hAnsi="Arial" w:cs="Arial"/>
              </w:rPr>
            </w:pPr>
          </w:p>
          <w:p w14:paraId="1CDC5A02" w14:textId="57572BB9" w:rsidR="00715C19" w:rsidRDefault="00016F0C" w:rsidP="00715C19">
            <w:pPr>
              <w:rPr>
                <w:rFonts w:ascii="Arial" w:hAnsi="Arial" w:cs="Arial"/>
              </w:rPr>
            </w:pPr>
            <w:r>
              <w:rPr>
                <w:rFonts w:ascii="Arial" w:hAnsi="Arial" w:cs="Arial"/>
              </w:rPr>
              <w:t>Although the decision was noted to be an operational one but with strategic implications the Committee supported the approach being taken.</w:t>
            </w:r>
          </w:p>
          <w:p w14:paraId="46353232" w14:textId="77777777" w:rsidR="00224718" w:rsidRDefault="00224718" w:rsidP="00715C19">
            <w:pPr>
              <w:rPr>
                <w:rFonts w:ascii="Arial" w:hAnsi="Arial" w:cs="Arial"/>
              </w:rPr>
            </w:pPr>
          </w:p>
          <w:p w14:paraId="5C954BCA" w14:textId="77777777" w:rsidR="004E7695" w:rsidRDefault="004E7695" w:rsidP="00715C19">
            <w:pPr>
              <w:rPr>
                <w:rFonts w:ascii="Arial" w:hAnsi="Arial" w:cs="Arial"/>
              </w:rPr>
            </w:pPr>
          </w:p>
          <w:p w14:paraId="1FB852E3" w14:textId="4C75C1B6" w:rsidR="004E7695" w:rsidRPr="00715C19" w:rsidRDefault="004E7695" w:rsidP="00715C19">
            <w:pPr>
              <w:rPr>
                <w:rFonts w:ascii="Arial" w:hAnsi="Arial" w:cs="Arial"/>
              </w:rPr>
            </w:pPr>
          </w:p>
        </w:tc>
        <w:tc>
          <w:tcPr>
            <w:tcW w:w="1525" w:type="dxa"/>
          </w:tcPr>
          <w:p w14:paraId="7D509DE3" w14:textId="77777777" w:rsidR="005242A2" w:rsidRPr="008723D0" w:rsidRDefault="005242A2" w:rsidP="005242A2">
            <w:pPr>
              <w:rPr>
                <w:rFonts w:ascii="Arial" w:hAnsi="Arial" w:cs="Arial"/>
              </w:rPr>
            </w:pPr>
          </w:p>
        </w:tc>
      </w:tr>
      <w:tr w:rsidR="005242A2" w:rsidRPr="00B22308" w14:paraId="2812D4D0" w14:textId="77777777" w:rsidTr="00562F52">
        <w:tc>
          <w:tcPr>
            <w:tcW w:w="1242" w:type="dxa"/>
          </w:tcPr>
          <w:p w14:paraId="7E60C963" w14:textId="6F998E2B" w:rsidR="005242A2" w:rsidRDefault="00162F2B" w:rsidP="005242A2">
            <w:pPr>
              <w:rPr>
                <w:rFonts w:ascii="Arial" w:hAnsi="Arial" w:cs="Arial"/>
                <w:b/>
              </w:rPr>
            </w:pPr>
            <w:r>
              <w:rPr>
                <w:rFonts w:ascii="Arial" w:hAnsi="Arial" w:cs="Arial"/>
                <w:b/>
              </w:rPr>
              <w:lastRenderedPageBreak/>
              <w:t>R/58</w:t>
            </w:r>
            <w:r w:rsidR="005242A2">
              <w:rPr>
                <w:rFonts w:ascii="Arial" w:hAnsi="Arial" w:cs="Arial"/>
                <w:b/>
              </w:rPr>
              <w:t>/19</w:t>
            </w:r>
          </w:p>
        </w:tc>
        <w:tc>
          <w:tcPr>
            <w:tcW w:w="6555" w:type="dxa"/>
          </w:tcPr>
          <w:p w14:paraId="5A3A2C2F" w14:textId="2C3BE20C" w:rsidR="00016F0C" w:rsidRPr="008661F7" w:rsidRDefault="00016F0C" w:rsidP="005242A2">
            <w:pPr>
              <w:rPr>
                <w:rFonts w:ascii="Arial" w:hAnsi="Arial" w:cs="Arial"/>
                <w:b/>
              </w:rPr>
            </w:pPr>
            <w:r w:rsidRPr="008661F7">
              <w:rPr>
                <w:rFonts w:ascii="Arial" w:hAnsi="Arial" w:cs="Arial"/>
                <w:b/>
              </w:rPr>
              <w:t>Monitoring of associated undertakings</w:t>
            </w:r>
          </w:p>
          <w:p w14:paraId="071078A7" w14:textId="77777777" w:rsidR="00016F0C" w:rsidRPr="008661F7" w:rsidRDefault="00016F0C" w:rsidP="005242A2">
            <w:pPr>
              <w:rPr>
                <w:rFonts w:ascii="Arial" w:hAnsi="Arial" w:cs="Arial"/>
                <w:b/>
              </w:rPr>
            </w:pPr>
          </w:p>
          <w:p w14:paraId="5C877D52" w14:textId="615D23FB" w:rsidR="004E7695" w:rsidRPr="008661F7" w:rsidRDefault="00016F0C" w:rsidP="005242A2">
            <w:pPr>
              <w:rPr>
                <w:rFonts w:ascii="Arial" w:hAnsi="Arial" w:cs="Arial"/>
              </w:rPr>
            </w:pPr>
            <w:r w:rsidRPr="008661F7">
              <w:rPr>
                <w:rFonts w:ascii="Arial" w:hAnsi="Arial" w:cs="Arial"/>
              </w:rPr>
              <w:t xml:space="preserve">The Committee confirmed they had read the report at agenda item 14 and the legal advice attached to the report. </w:t>
            </w:r>
          </w:p>
          <w:p w14:paraId="4D3A3B5C" w14:textId="4E0416D5" w:rsidR="00016F0C" w:rsidRPr="008661F7" w:rsidRDefault="00016F0C" w:rsidP="005242A2">
            <w:pPr>
              <w:rPr>
                <w:rFonts w:ascii="Arial" w:hAnsi="Arial" w:cs="Arial"/>
              </w:rPr>
            </w:pPr>
          </w:p>
          <w:p w14:paraId="0DECBE20" w14:textId="7062E9E5" w:rsidR="00016F0C" w:rsidRPr="008661F7" w:rsidRDefault="00016F0C" w:rsidP="005242A2">
            <w:pPr>
              <w:rPr>
                <w:rFonts w:ascii="Arial" w:hAnsi="Arial" w:cs="Arial"/>
              </w:rPr>
            </w:pPr>
            <w:r w:rsidRPr="008661F7">
              <w:rPr>
                <w:rFonts w:ascii="Arial" w:hAnsi="Arial" w:cs="Arial"/>
              </w:rPr>
              <w:t>The Director of Governance highlighted;</w:t>
            </w:r>
          </w:p>
          <w:p w14:paraId="1DB3F14D" w14:textId="1B3CDB3C" w:rsidR="00016F0C" w:rsidRPr="008661F7" w:rsidRDefault="00016F0C" w:rsidP="005242A2">
            <w:pPr>
              <w:rPr>
                <w:rFonts w:ascii="Arial" w:hAnsi="Arial" w:cs="Arial"/>
              </w:rPr>
            </w:pPr>
          </w:p>
          <w:p w14:paraId="08B3527C" w14:textId="064A4BFA" w:rsidR="00016F0C" w:rsidRPr="008661F7" w:rsidRDefault="00016F0C" w:rsidP="00016F0C">
            <w:pPr>
              <w:pStyle w:val="ListParagraph"/>
              <w:numPr>
                <w:ilvl w:val="0"/>
                <w:numId w:val="17"/>
              </w:numPr>
              <w:rPr>
                <w:rFonts w:ascii="Arial" w:hAnsi="Arial" w:cs="Arial"/>
              </w:rPr>
            </w:pPr>
            <w:r w:rsidRPr="008661F7">
              <w:rPr>
                <w:rFonts w:ascii="Arial" w:hAnsi="Arial" w:cs="Arial"/>
              </w:rPr>
              <w:t>The background to the relationship and the fact that BCAT is a separate legal entity.</w:t>
            </w:r>
          </w:p>
          <w:p w14:paraId="6B516399" w14:textId="654530E3" w:rsidR="00016F0C" w:rsidRPr="008661F7" w:rsidRDefault="00016F0C" w:rsidP="00016F0C">
            <w:pPr>
              <w:pStyle w:val="ListParagraph"/>
              <w:numPr>
                <w:ilvl w:val="0"/>
                <w:numId w:val="17"/>
              </w:numPr>
              <w:rPr>
                <w:rFonts w:ascii="Arial" w:hAnsi="Arial" w:cs="Arial"/>
              </w:rPr>
            </w:pPr>
            <w:r w:rsidRPr="008661F7">
              <w:rPr>
                <w:rFonts w:ascii="Arial" w:hAnsi="Arial" w:cs="Arial"/>
              </w:rPr>
              <w:t>The terms of reference of the Resources Committee</w:t>
            </w:r>
          </w:p>
          <w:p w14:paraId="2A715FD7" w14:textId="66D35374" w:rsidR="00016F0C" w:rsidRPr="008661F7" w:rsidRDefault="00016F0C" w:rsidP="00016F0C">
            <w:pPr>
              <w:pStyle w:val="ListParagraph"/>
              <w:numPr>
                <w:ilvl w:val="0"/>
                <w:numId w:val="17"/>
              </w:numPr>
              <w:rPr>
                <w:rFonts w:ascii="Arial" w:hAnsi="Arial" w:cs="Arial"/>
              </w:rPr>
            </w:pPr>
            <w:r w:rsidRPr="008661F7">
              <w:rPr>
                <w:rFonts w:ascii="Arial" w:hAnsi="Arial" w:cs="Arial"/>
              </w:rPr>
              <w:t>The decision to procure legal advice around the provision of services by Bedford College to BCAT</w:t>
            </w:r>
          </w:p>
          <w:p w14:paraId="54357D0E" w14:textId="653B3D54" w:rsidR="001F6BCA" w:rsidRPr="008661F7" w:rsidRDefault="001F6BCA" w:rsidP="00016F0C">
            <w:pPr>
              <w:pStyle w:val="ListParagraph"/>
              <w:numPr>
                <w:ilvl w:val="0"/>
                <w:numId w:val="17"/>
              </w:numPr>
              <w:rPr>
                <w:rFonts w:ascii="Arial" w:hAnsi="Arial" w:cs="Arial"/>
              </w:rPr>
            </w:pPr>
            <w:r w:rsidRPr="008661F7">
              <w:rPr>
                <w:rFonts w:ascii="Arial" w:hAnsi="Arial" w:cs="Arial"/>
              </w:rPr>
              <w:t>Key points from the advice including the obligations on the Corporation and their accountability to ensure they act in the best interests of the College.</w:t>
            </w:r>
          </w:p>
          <w:p w14:paraId="2CACAA5D" w14:textId="60E69BB2" w:rsidR="001F6BCA" w:rsidRPr="008661F7" w:rsidRDefault="001F6BCA" w:rsidP="00016F0C">
            <w:pPr>
              <w:pStyle w:val="ListParagraph"/>
              <w:numPr>
                <w:ilvl w:val="0"/>
                <w:numId w:val="17"/>
              </w:numPr>
              <w:rPr>
                <w:rFonts w:ascii="Arial" w:hAnsi="Arial" w:cs="Arial"/>
              </w:rPr>
            </w:pPr>
            <w:r w:rsidRPr="008661F7">
              <w:rPr>
                <w:rFonts w:ascii="Arial" w:hAnsi="Arial" w:cs="Arial"/>
              </w:rPr>
              <w:t>The recommendations in the report and the rationale.</w:t>
            </w:r>
          </w:p>
          <w:p w14:paraId="1F39CD21" w14:textId="77777777" w:rsidR="004E7695" w:rsidRPr="008661F7" w:rsidRDefault="004E7695" w:rsidP="005242A2">
            <w:pPr>
              <w:rPr>
                <w:rFonts w:ascii="Arial" w:hAnsi="Arial" w:cs="Arial"/>
              </w:rPr>
            </w:pPr>
          </w:p>
          <w:p w14:paraId="1D38756B" w14:textId="52C8ACAA" w:rsidR="001F6BCA" w:rsidRPr="008661F7" w:rsidRDefault="001F6BCA" w:rsidP="005242A2">
            <w:pPr>
              <w:rPr>
                <w:rFonts w:ascii="Arial" w:hAnsi="Arial" w:cs="Arial"/>
              </w:rPr>
            </w:pPr>
            <w:r w:rsidRPr="008661F7">
              <w:rPr>
                <w:rFonts w:ascii="Arial" w:hAnsi="Arial" w:cs="Arial"/>
              </w:rPr>
              <w:t>The Committee discussed;</w:t>
            </w:r>
          </w:p>
          <w:p w14:paraId="7794D6A3" w14:textId="23FB2619" w:rsidR="001F6BCA" w:rsidRPr="008661F7" w:rsidRDefault="001F6BCA" w:rsidP="005242A2">
            <w:pPr>
              <w:rPr>
                <w:rFonts w:ascii="Arial" w:hAnsi="Arial" w:cs="Arial"/>
              </w:rPr>
            </w:pPr>
          </w:p>
          <w:p w14:paraId="74F162B9" w14:textId="498D2DF1" w:rsidR="001F6BCA" w:rsidRPr="008661F7" w:rsidRDefault="001F6BCA" w:rsidP="001F6BCA">
            <w:pPr>
              <w:pStyle w:val="ListParagraph"/>
              <w:numPr>
                <w:ilvl w:val="0"/>
                <w:numId w:val="17"/>
              </w:numPr>
              <w:rPr>
                <w:rFonts w:ascii="Arial" w:hAnsi="Arial" w:cs="Arial"/>
              </w:rPr>
            </w:pPr>
            <w:r w:rsidRPr="008661F7">
              <w:rPr>
                <w:rFonts w:ascii="Arial" w:hAnsi="Arial" w:cs="Arial"/>
              </w:rPr>
              <w:t>How costs are currently accounted for and recovered and how full cost recovery might be supported.</w:t>
            </w:r>
          </w:p>
          <w:p w14:paraId="482865BF" w14:textId="768E5E19" w:rsidR="001F6BCA" w:rsidRPr="008661F7" w:rsidRDefault="001F6BCA" w:rsidP="001F6BCA">
            <w:pPr>
              <w:pStyle w:val="ListParagraph"/>
              <w:numPr>
                <w:ilvl w:val="0"/>
                <w:numId w:val="17"/>
              </w:numPr>
              <w:rPr>
                <w:rFonts w:ascii="Arial" w:hAnsi="Arial" w:cs="Arial"/>
              </w:rPr>
            </w:pPr>
            <w:r w:rsidRPr="008661F7">
              <w:rPr>
                <w:rFonts w:ascii="Arial" w:hAnsi="Arial" w:cs="Arial"/>
              </w:rPr>
              <w:t>Conflicts of interest and how these are managed.</w:t>
            </w:r>
          </w:p>
          <w:p w14:paraId="4EBCCDE8" w14:textId="008ECD20" w:rsidR="001F6BCA" w:rsidRPr="008661F7" w:rsidRDefault="001F6BCA" w:rsidP="001F6BCA">
            <w:pPr>
              <w:pStyle w:val="ListParagraph"/>
              <w:numPr>
                <w:ilvl w:val="0"/>
                <w:numId w:val="17"/>
              </w:numPr>
              <w:rPr>
                <w:rFonts w:ascii="Arial" w:hAnsi="Arial" w:cs="Arial"/>
              </w:rPr>
            </w:pPr>
            <w:r w:rsidRPr="008661F7">
              <w:rPr>
                <w:rFonts w:ascii="Arial" w:hAnsi="Arial" w:cs="Arial"/>
              </w:rPr>
              <w:t>Sponsorship of BCAT and benefits to the College.</w:t>
            </w:r>
          </w:p>
          <w:p w14:paraId="015FE752" w14:textId="2B2B2A74" w:rsidR="001F6BCA" w:rsidRPr="008661F7" w:rsidRDefault="001F6BCA" w:rsidP="001F6BCA">
            <w:pPr>
              <w:pStyle w:val="ListParagraph"/>
              <w:numPr>
                <w:ilvl w:val="0"/>
                <w:numId w:val="17"/>
              </w:numPr>
              <w:rPr>
                <w:rFonts w:ascii="Arial" w:hAnsi="Arial" w:cs="Arial"/>
              </w:rPr>
            </w:pPr>
            <w:r w:rsidRPr="008661F7">
              <w:rPr>
                <w:rFonts w:ascii="Arial" w:hAnsi="Arial" w:cs="Arial"/>
              </w:rPr>
              <w:t>Risks to the College and how these are managed.</w:t>
            </w:r>
          </w:p>
          <w:p w14:paraId="320877FD" w14:textId="75EE3966" w:rsidR="001F6BCA" w:rsidRPr="008661F7" w:rsidRDefault="001F6BCA" w:rsidP="001F6BCA">
            <w:pPr>
              <w:rPr>
                <w:rFonts w:ascii="Arial" w:hAnsi="Arial" w:cs="Arial"/>
              </w:rPr>
            </w:pPr>
          </w:p>
          <w:p w14:paraId="4F1CEE26" w14:textId="13D188D6" w:rsidR="001F6BCA" w:rsidRPr="008661F7" w:rsidRDefault="001F6BCA" w:rsidP="001F6BCA">
            <w:pPr>
              <w:rPr>
                <w:rFonts w:ascii="Arial" w:hAnsi="Arial" w:cs="Arial"/>
              </w:rPr>
            </w:pPr>
            <w:r w:rsidRPr="008661F7">
              <w:rPr>
                <w:rFonts w:ascii="Arial" w:hAnsi="Arial" w:cs="Arial"/>
              </w:rPr>
              <w:t>The Committee supported the recommendations at paragraph 12 of the report save that it was considered unnecessary to procure further advice from the auditor at this time.</w:t>
            </w:r>
          </w:p>
          <w:p w14:paraId="5EE2045F" w14:textId="77777777" w:rsidR="004E7695" w:rsidRPr="008661F7" w:rsidRDefault="004E7695" w:rsidP="005242A2">
            <w:pPr>
              <w:rPr>
                <w:rFonts w:ascii="Arial" w:hAnsi="Arial" w:cs="Arial"/>
                <w:b/>
                <w:i/>
              </w:rPr>
            </w:pPr>
          </w:p>
          <w:p w14:paraId="612FD6BC" w14:textId="72E2A0E8" w:rsidR="004E7695" w:rsidRPr="008661F7" w:rsidRDefault="001F6BCA" w:rsidP="005242A2">
            <w:pPr>
              <w:rPr>
                <w:rFonts w:ascii="Arial" w:hAnsi="Arial" w:cs="Arial"/>
                <w:b/>
                <w:i/>
              </w:rPr>
            </w:pPr>
            <w:r w:rsidRPr="008661F7">
              <w:rPr>
                <w:rFonts w:ascii="Arial" w:hAnsi="Arial" w:cs="Arial"/>
                <w:b/>
                <w:i/>
              </w:rPr>
              <w:t>The recommendations</w:t>
            </w:r>
            <w:r w:rsidR="008661F7">
              <w:rPr>
                <w:rFonts w:ascii="Arial" w:hAnsi="Arial" w:cs="Arial"/>
                <w:b/>
                <w:i/>
              </w:rPr>
              <w:t xml:space="preserve"> and actions</w:t>
            </w:r>
            <w:r w:rsidRPr="008661F7">
              <w:rPr>
                <w:rFonts w:ascii="Arial" w:hAnsi="Arial" w:cs="Arial"/>
                <w:b/>
                <w:i/>
              </w:rPr>
              <w:t xml:space="preserve"> agreed therefore included;</w:t>
            </w:r>
          </w:p>
          <w:p w14:paraId="247D221D" w14:textId="6F927285" w:rsidR="001F6BCA" w:rsidRPr="008661F7" w:rsidRDefault="001F6BCA" w:rsidP="005242A2">
            <w:pPr>
              <w:rPr>
                <w:rFonts w:ascii="Arial" w:hAnsi="Arial" w:cs="Arial"/>
                <w:b/>
                <w:i/>
              </w:rPr>
            </w:pPr>
          </w:p>
          <w:p w14:paraId="6F52AC34" w14:textId="54E408D7" w:rsidR="001F6BCA" w:rsidRPr="008661F7" w:rsidRDefault="001F6BCA" w:rsidP="001F6BCA">
            <w:pPr>
              <w:pStyle w:val="Body"/>
              <w:numPr>
                <w:ilvl w:val="0"/>
                <w:numId w:val="18"/>
              </w:numPr>
              <w:rPr>
                <w:rFonts w:ascii="Arial" w:hAnsi="Arial" w:cs="Arial"/>
                <w:b/>
                <w:i/>
                <w:sz w:val="24"/>
                <w:szCs w:val="24"/>
              </w:rPr>
            </w:pPr>
            <w:r w:rsidRPr="008661F7">
              <w:rPr>
                <w:rFonts w:ascii="Arial" w:hAnsi="Arial" w:cs="Arial"/>
                <w:b/>
                <w:i/>
                <w:sz w:val="24"/>
                <w:szCs w:val="24"/>
              </w:rPr>
              <w:t>Bedford College finance team to consider charging arrangements and propose details for the completion of the Service Level Agreement that will provide the evidential basis to support compliance with the regulations.</w:t>
            </w:r>
          </w:p>
          <w:p w14:paraId="51A54106" w14:textId="77777777" w:rsidR="001F6BCA" w:rsidRPr="008661F7" w:rsidRDefault="001F6BCA" w:rsidP="001F6BCA">
            <w:pPr>
              <w:pStyle w:val="Body"/>
              <w:ind w:left="1080"/>
              <w:rPr>
                <w:rFonts w:ascii="Arial" w:hAnsi="Arial" w:cs="Arial"/>
                <w:b/>
                <w:i/>
                <w:sz w:val="24"/>
                <w:szCs w:val="24"/>
              </w:rPr>
            </w:pPr>
          </w:p>
          <w:p w14:paraId="4BBC6004" w14:textId="77777777" w:rsidR="001F6BCA" w:rsidRPr="008661F7" w:rsidRDefault="001F6BCA" w:rsidP="001F6BCA">
            <w:pPr>
              <w:pStyle w:val="Body"/>
              <w:numPr>
                <w:ilvl w:val="0"/>
                <w:numId w:val="18"/>
              </w:numPr>
              <w:rPr>
                <w:rFonts w:ascii="Arial" w:hAnsi="Arial" w:cs="Arial"/>
                <w:b/>
                <w:i/>
                <w:sz w:val="24"/>
                <w:szCs w:val="24"/>
              </w:rPr>
            </w:pPr>
            <w:r w:rsidRPr="008661F7">
              <w:rPr>
                <w:rFonts w:ascii="Arial" w:hAnsi="Arial" w:cs="Arial"/>
                <w:b/>
                <w:i/>
                <w:sz w:val="24"/>
                <w:szCs w:val="24"/>
              </w:rPr>
              <w:t>Bedford College finance team to support BCAT in making the necessary reports to the ESFA under paragraph 3.5 and provide the necessary assurances.</w:t>
            </w:r>
          </w:p>
          <w:p w14:paraId="14BC5551" w14:textId="77777777" w:rsidR="001F6BCA" w:rsidRPr="008661F7" w:rsidRDefault="001F6BCA" w:rsidP="001F6BCA">
            <w:pPr>
              <w:pStyle w:val="ListParagraph"/>
              <w:rPr>
                <w:rFonts w:ascii="Arial" w:hAnsi="Arial" w:cs="Arial"/>
                <w:b/>
                <w:i/>
                <w:szCs w:val="24"/>
              </w:rPr>
            </w:pPr>
          </w:p>
          <w:p w14:paraId="62CAE98A" w14:textId="77777777" w:rsidR="001F6BCA" w:rsidRPr="008661F7" w:rsidRDefault="001F6BCA" w:rsidP="001F6BCA">
            <w:pPr>
              <w:pStyle w:val="Body"/>
              <w:numPr>
                <w:ilvl w:val="0"/>
                <w:numId w:val="18"/>
              </w:numPr>
              <w:rPr>
                <w:rFonts w:ascii="Arial" w:hAnsi="Arial" w:cs="Arial"/>
                <w:b/>
                <w:i/>
                <w:sz w:val="24"/>
                <w:szCs w:val="24"/>
              </w:rPr>
            </w:pPr>
            <w:r w:rsidRPr="008661F7">
              <w:rPr>
                <w:rFonts w:ascii="Arial" w:hAnsi="Arial" w:cs="Arial"/>
                <w:b/>
                <w:i/>
                <w:sz w:val="24"/>
                <w:szCs w:val="24"/>
              </w:rPr>
              <w:t xml:space="preserve">Bedford College Executive to be asked to name an individual at a senior level in the </w:t>
            </w:r>
            <w:r w:rsidRPr="008661F7">
              <w:rPr>
                <w:rFonts w:ascii="Arial" w:hAnsi="Arial" w:cs="Arial"/>
                <w:b/>
                <w:i/>
                <w:sz w:val="24"/>
                <w:szCs w:val="24"/>
              </w:rPr>
              <w:lastRenderedPageBreak/>
              <w:t>College, who is not involved in the provision of services, as a “Contract Manager” to oversee the finalisation of the agreement on behalf of Bedford College and ongoing provision of services. The individual should be accountable for resolving any issues and concerns regarding the provision of services and be responsible for the assurance reports set out below, not only for BCAT but also for any other associated undertakings.</w:t>
            </w:r>
          </w:p>
          <w:p w14:paraId="1D6E32E5" w14:textId="77777777" w:rsidR="001F6BCA" w:rsidRPr="008661F7" w:rsidRDefault="001F6BCA" w:rsidP="001F6BCA">
            <w:pPr>
              <w:pStyle w:val="Body"/>
              <w:ind w:left="1080"/>
              <w:rPr>
                <w:rFonts w:ascii="Arial" w:hAnsi="Arial" w:cs="Arial"/>
                <w:b/>
                <w:i/>
                <w:sz w:val="24"/>
                <w:szCs w:val="24"/>
              </w:rPr>
            </w:pPr>
          </w:p>
          <w:p w14:paraId="27A333EA" w14:textId="77777777" w:rsidR="001F6BCA" w:rsidRPr="008661F7" w:rsidRDefault="001F6BCA" w:rsidP="001F6BCA">
            <w:pPr>
              <w:pStyle w:val="Body"/>
              <w:numPr>
                <w:ilvl w:val="0"/>
                <w:numId w:val="18"/>
              </w:numPr>
              <w:rPr>
                <w:rFonts w:ascii="Arial" w:hAnsi="Arial" w:cs="Arial"/>
                <w:b/>
                <w:i/>
                <w:sz w:val="24"/>
                <w:szCs w:val="24"/>
              </w:rPr>
            </w:pPr>
            <w:r w:rsidRPr="008661F7">
              <w:rPr>
                <w:rFonts w:ascii="Arial" w:hAnsi="Arial" w:cs="Arial"/>
                <w:b/>
                <w:i/>
                <w:sz w:val="24"/>
                <w:szCs w:val="24"/>
              </w:rPr>
              <w:t>Agreement of the Corporation to share the advice report with the board of BCAT and the board of BCS Limited.</w:t>
            </w:r>
          </w:p>
          <w:p w14:paraId="3B0B5EBE" w14:textId="77777777" w:rsidR="001F6BCA" w:rsidRPr="008661F7" w:rsidRDefault="001F6BCA" w:rsidP="001F6BCA">
            <w:pPr>
              <w:pStyle w:val="Body"/>
              <w:rPr>
                <w:rFonts w:ascii="Arial" w:hAnsi="Arial" w:cs="Arial"/>
                <w:b/>
                <w:i/>
                <w:sz w:val="24"/>
                <w:szCs w:val="24"/>
              </w:rPr>
            </w:pPr>
          </w:p>
          <w:p w14:paraId="3E3E647B" w14:textId="2B0C8814" w:rsidR="001F6BCA" w:rsidRPr="008661F7" w:rsidRDefault="001F6BCA" w:rsidP="001F6BCA">
            <w:pPr>
              <w:pStyle w:val="Body"/>
              <w:numPr>
                <w:ilvl w:val="0"/>
                <w:numId w:val="18"/>
              </w:numPr>
              <w:rPr>
                <w:rFonts w:ascii="Arial" w:hAnsi="Arial" w:cs="Arial"/>
                <w:b/>
                <w:i/>
                <w:sz w:val="24"/>
                <w:szCs w:val="24"/>
              </w:rPr>
            </w:pPr>
            <w:r w:rsidRPr="008661F7">
              <w:rPr>
                <w:rFonts w:ascii="Arial" w:hAnsi="Arial" w:cs="Arial"/>
                <w:b/>
                <w:i/>
                <w:sz w:val="24"/>
                <w:szCs w:val="24"/>
              </w:rPr>
              <w:t xml:space="preserve">Bedford College Executive led by the “Contract Manager” to be asked to establish an assurance matrix setting out the information and level of review required at Executive, </w:t>
            </w:r>
            <w:r w:rsidR="00224718" w:rsidRPr="008661F7">
              <w:rPr>
                <w:rFonts w:ascii="Arial" w:hAnsi="Arial" w:cs="Arial"/>
                <w:b/>
                <w:i/>
                <w:sz w:val="24"/>
                <w:szCs w:val="24"/>
              </w:rPr>
              <w:t>C</w:t>
            </w:r>
            <w:r w:rsidRPr="008661F7">
              <w:rPr>
                <w:rFonts w:ascii="Arial" w:hAnsi="Arial" w:cs="Arial"/>
                <w:b/>
                <w:i/>
                <w:sz w:val="24"/>
                <w:szCs w:val="24"/>
              </w:rPr>
              <w:t>ommittee and Corporation level to satisfy the regulatory requirements on related party transactions from the College and also from the BCS board as a group company.</w:t>
            </w:r>
          </w:p>
          <w:p w14:paraId="7AA1AB21" w14:textId="77777777" w:rsidR="001F6BCA" w:rsidRPr="008661F7" w:rsidRDefault="001F6BCA" w:rsidP="001F6BCA">
            <w:pPr>
              <w:pStyle w:val="Body"/>
              <w:ind w:left="1080"/>
              <w:rPr>
                <w:rFonts w:ascii="Arial" w:hAnsi="Arial" w:cs="Arial"/>
                <w:b/>
                <w:i/>
                <w:sz w:val="24"/>
                <w:szCs w:val="24"/>
              </w:rPr>
            </w:pPr>
          </w:p>
          <w:p w14:paraId="60405D2A" w14:textId="17B3BEFA" w:rsidR="001F6BCA" w:rsidRPr="008661F7" w:rsidRDefault="001F6BCA" w:rsidP="001F6BCA">
            <w:pPr>
              <w:pStyle w:val="ListParagraph"/>
              <w:numPr>
                <w:ilvl w:val="0"/>
                <w:numId w:val="18"/>
              </w:numPr>
              <w:rPr>
                <w:rFonts w:ascii="Arial" w:hAnsi="Arial" w:cs="Arial"/>
                <w:b/>
                <w:i/>
              </w:rPr>
            </w:pPr>
            <w:r w:rsidRPr="008661F7">
              <w:rPr>
                <w:rFonts w:ascii="Arial" w:hAnsi="Arial" w:cs="Arial"/>
                <w:b/>
                <w:i/>
              </w:rPr>
              <w:t>Bedford College Executive to be asked to provide a report to the Corporation to address the points raised in paragraphs 2.28 to 2.34 of the advice report in relation to; assurance on the fit of activities with the College’s principle powers and strategic plan, ongoing assurance that the provision of services to BCAT is in the best interests of the College and that the activities constitute an effective and efficient use of resources.</w:t>
            </w:r>
          </w:p>
          <w:p w14:paraId="1D88280B" w14:textId="77777777" w:rsidR="0084627F" w:rsidRPr="008661F7" w:rsidRDefault="0084627F" w:rsidP="005242A2">
            <w:pPr>
              <w:rPr>
                <w:rFonts w:ascii="Arial" w:hAnsi="Arial" w:cs="Arial"/>
                <w:b/>
                <w:i/>
              </w:rPr>
            </w:pPr>
          </w:p>
          <w:p w14:paraId="7537511F" w14:textId="0550D9DE" w:rsidR="005510E3" w:rsidRPr="008661F7" w:rsidRDefault="00AF7A3E" w:rsidP="005242A2">
            <w:pPr>
              <w:rPr>
                <w:rFonts w:ascii="Arial" w:hAnsi="Arial" w:cs="Arial"/>
                <w:b/>
              </w:rPr>
            </w:pPr>
            <w:r w:rsidRPr="008661F7">
              <w:rPr>
                <w:rFonts w:ascii="Arial" w:hAnsi="Arial" w:cs="Arial"/>
                <w:b/>
              </w:rPr>
              <w:t>The report was noted</w:t>
            </w:r>
          </w:p>
          <w:p w14:paraId="09C2CD0E" w14:textId="77777777" w:rsidR="00AF7A3E" w:rsidRPr="008661F7" w:rsidRDefault="00AF7A3E" w:rsidP="005242A2">
            <w:pPr>
              <w:rPr>
                <w:rFonts w:ascii="Arial" w:hAnsi="Arial" w:cs="Arial"/>
                <w:b/>
              </w:rPr>
            </w:pPr>
          </w:p>
          <w:p w14:paraId="2B7A8CBE" w14:textId="186843A0" w:rsidR="005510E3" w:rsidRPr="008661F7" w:rsidRDefault="005510E3" w:rsidP="005242A2">
            <w:pPr>
              <w:rPr>
                <w:rFonts w:ascii="Arial" w:hAnsi="Arial" w:cs="Arial"/>
              </w:rPr>
            </w:pPr>
            <w:r w:rsidRPr="008661F7">
              <w:rPr>
                <w:rFonts w:ascii="Arial" w:hAnsi="Arial" w:cs="Arial"/>
              </w:rPr>
              <w:t xml:space="preserve">Andrew </w:t>
            </w:r>
            <w:r w:rsidR="001F6BCA" w:rsidRPr="008661F7">
              <w:rPr>
                <w:rFonts w:ascii="Arial" w:hAnsi="Arial" w:cs="Arial"/>
              </w:rPr>
              <w:t xml:space="preserve">Smith </w:t>
            </w:r>
            <w:r w:rsidRPr="008661F7">
              <w:rPr>
                <w:rFonts w:ascii="Arial" w:hAnsi="Arial" w:cs="Arial"/>
              </w:rPr>
              <w:t>left</w:t>
            </w:r>
            <w:r w:rsidR="001F6BCA" w:rsidRPr="008661F7">
              <w:rPr>
                <w:rFonts w:ascii="Arial" w:hAnsi="Arial" w:cs="Arial"/>
              </w:rPr>
              <w:t xml:space="preserve"> the meeting.</w:t>
            </w:r>
          </w:p>
          <w:p w14:paraId="76054FEB" w14:textId="443E777B" w:rsidR="005510E3" w:rsidRPr="008661F7" w:rsidRDefault="005510E3" w:rsidP="005242A2">
            <w:pPr>
              <w:rPr>
                <w:rFonts w:ascii="Arial" w:hAnsi="Arial" w:cs="Arial"/>
                <w:b/>
                <w:i/>
              </w:rPr>
            </w:pPr>
          </w:p>
        </w:tc>
        <w:tc>
          <w:tcPr>
            <w:tcW w:w="1525" w:type="dxa"/>
          </w:tcPr>
          <w:p w14:paraId="44D7DBAA" w14:textId="77777777" w:rsidR="005242A2" w:rsidRPr="008723D0" w:rsidRDefault="005242A2" w:rsidP="005242A2">
            <w:pPr>
              <w:rPr>
                <w:rFonts w:ascii="Arial" w:hAnsi="Arial" w:cs="Arial"/>
              </w:rPr>
            </w:pPr>
          </w:p>
        </w:tc>
      </w:tr>
      <w:tr w:rsidR="005242A2" w:rsidRPr="00B22308" w14:paraId="6B4E9A0F" w14:textId="77777777" w:rsidTr="00562F52">
        <w:tc>
          <w:tcPr>
            <w:tcW w:w="1242" w:type="dxa"/>
          </w:tcPr>
          <w:p w14:paraId="65913569" w14:textId="77777777" w:rsidR="0084627F" w:rsidRDefault="0084627F" w:rsidP="005242A2">
            <w:pPr>
              <w:rPr>
                <w:rFonts w:ascii="Arial" w:hAnsi="Arial" w:cs="Arial"/>
                <w:b/>
              </w:rPr>
            </w:pPr>
          </w:p>
          <w:p w14:paraId="757AF10C" w14:textId="27B2B67F" w:rsidR="005242A2" w:rsidRDefault="00162F2B" w:rsidP="005242A2">
            <w:pPr>
              <w:rPr>
                <w:rFonts w:ascii="Arial" w:hAnsi="Arial" w:cs="Arial"/>
                <w:b/>
              </w:rPr>
            </w:pPr>
            <w:r>
              <w:rPr>
                <w:rFonts w:ascii="Arial" w:hAnsi="Arial" w:cs="Arial"/>
                <w:b/>
              </w:rPr>
              <w:t>R/59</w:t>
            </w:r>
            <w:r w:rsidR="005242A2">
              <w:rPr>
                <w:rFonts w:ascii="Arial" w:hAnsi="Arial" w:cs="Arial"/>
                <w:b/>
              </w:rPr>
              <w:t>/19</w:t>
            </w:r>
            <w:r w:rsidR="005510E3">
              <w:rPr>
                <w:rFonts w:ascii="Arial" w:hAnsi="Arial" w:cs="Arial"/>
                <w:b/>
              </w:rPr>
              <w:t xml:space="preserve"> </w:t>
            </w:r>
          </w:p>
        </w:tc>
        <w:tc>
          <w:tcPr>
            <w:tcW w:w="6555" w:type="dxa"/>
          </w:tcPr>
          <w:p w14:paraId="26EE9FA3" w14:textId="77777777" w:rsidR="005242A2" w:rsidRDefault="005242A2" w:rsidP="005242A2">
            <w:pPr>
              <w:rPr>
                <w:rFonts w:ascii="Arial" w:hAnsi="Arial" w:cs="Arial"/>
              </w:rPr>
            </w:pPr>
          </w:p>
          <w:p w14:paraId="719E83E5" w14:textId="77777777" w:rsidR="005510E3" w:rsidRPr="00AF7A3E" w:rsidRDefault="005510E3" w:rsidP="005242A2">
            <w:pPr>
              <w:rPr>
                <w:rFonts w:ascii="Arial" w:hAnsi="Arial" w:cs="Arial"/>
                <w:b/>
              </w:rPr>
            </w:pPr>
            <w:r w:rsidRPr="00AF7A3E">
              <w:rPr>
                <w:rFonts w:ascii="Arial" w:hAnsi="Arial" w:cs="Arial"/>
                <w:b/>
              </w:rPr>
              <w:t>Bedford College Group SARs</w:t>
            </w:r>
          </w:p>
          <w:p w14:paraId="776D7FD1" w14:textId="77777777" w:rsidR="005510E3" w:rsidRDefault="005510E3" w:rsidP="005242A2">
            <w:pPr>
              <w:rPr>
                <w:rFonts w:ascii="Arial" w:hAnsi="Arial" w:cs="Arial"/>
              </w:rPr>
            </w:pPr>
          </w:p>
          <w:p w14:paraId="1294BCC5" w14:textId="096969D1" w:rsidR="005510E3" w:rsidRDefault="00AF7A3E" w:rsidP="005242A2">
            <w:pPr>
              <w:rPr>
                <w:rFonts w:ascii="Arial" w:hAnsi="Arial" w:cs="Arial"/>
              </w:rPr>
            </w:pPr>
            <w:r>
              <w:rPr>
                <w:rFonts w:ascii="Arial" w:hAnsi="Arial" w:cs="Arial"/>
              </w:rPr>
              <w:t>The SAR reports and Quality Improvement Plans had been circulated. A number of governors had been involved in the moderations. Directors in attendance provided updates on progress against their QIPs.</w:t>
            </w:r>
          </w:p>
          <w:p w14:paraId="66F32E3A" w14:textId="77777777" w:rsidR="005510E3" w:rsidRDefault="005510E3" w:rsidP="005242A2">
            <w:pPr>
              <w:rPr>
                <w:rFonts w:ascii="Arial" w:hAnsi="Arial" w:cs="Arial"/>
              </w:rPr>
            </w:pPr>
          </w:p>
          <w:p w14:paraId="784DAF50" w14:textId="4422ECB5" w:rsidR="005510E3" w:rsidRDefault="00AF7A3E" w:rsidP="005242A2">
            <w:pPr>
              <w:rPr>
                <w:rFonts w:ascii="Arial" w:hAnsi="Arial" w:cs="Arial"/>
              </w:rPr>
            </w:pPr>
            <w:r>
              <w:rPr>
                <w:rFonts w:ascii="Arial" w:hAnsi="Arial" w:cs="Arial"/>
              </w:rPr>
              <w:lastRenderedPageBreak/>
              <w:t>The Executive highlighted an ongoing</w:t>
            </w:r>
            <w:r w:rsidR="005510E3">
              <w:rPr>
                <w:rFonts w:ascii="Arial" w:hAnsi="Arial" w:cs="Arial"/>
              </w:rPr>
              <w:t xml:space="preserve"> discussion on the cost and value of SARs for the support areas. Historically only curriculum areas were reviewed. </w:t>
            </w:r>
          </w:p>
          <w:p w14:paraId="0518FE6D" w14:textId="77777777" w:rsidR="005510E3" w:rsidRDefault="005510E3" w:rsidP="005242A2">
            <w:pPr>
              <w:rPr>
                <w:rFonts w:ascii="Arial" w:hAnsi="Arial" w:cs="Arial"/>
              </w:rPr>
            </w:pPr>
          </w:p>
          <w:p w14:paraId="79135F66" w14:textId="71A7A021" w:rsidR="005510E3" w:rsidRDefault="00AF7A3E" w:rsidP="005242A2">
            <w:pPr>
              <w:rPr>
                <w:rFonts w:ascii="Arial" w:hAnsi="Arial" w:cs="Arial"/>
              </w:rPr>
            </w:pPr>
            <w:r>
              <w:rPr>
                <w:rFonts w:ascii="Arial" w:hAnsi="Arial" w:cs="Arial"/>
              </w:rPr>
              <w:t xml:space="preserve">It was suggested that </w:t>
            </w:r>
            <w:r w:rsidR="005510E3">
              <w:rPr>
                <w:rFonts w:ascii="Arial" w:hAnsi="Arial" w:cs="Arial"/>
              </w:rPr>
              <w:t xml:space="preserve">consideration </w:t>
            </w:r>
            <w:r>
              <w:rPr>
                <w:rFonts w:ascii="Arial" w:hAnsi="Arial" w:cs="Arial"/>
              </w:rPr>
              <w:t>be given to</w:t>
            </w:r>
            <w:r w:rsidR="005510E3">
              <w:rPr>
                <w:rFonts w:ascii="Arial" w:hAnsi="Arial" w:cs="Arial"/>
              </w:rPr>
              <w:t xml:space="preserve"> a 3 year review</w:t>
            </w:r>
            <w:r>
              <w:rPr>
                <w:rFonts w:ascii="Arial" w:hAnsi="Arial" w:cs="Arial"/>
              </w:rPr>
              <w:t xml:space="preserve"> with a </w:t>
            </w:r>
            <w:r w:rsidR="005510E3">
              <w:rPr>
                <w:rFonts w:ascii="Arial" w:hAnsi="Arial" w:cs="Arial"/>
              </w:rPr>
              <w:t>need for significant external perspective</w:t>
            </w:r>
            <w:r>
              <w:rPr>
                <w:rFonts w:ascii="Arial" w:hAnsi="Arial" w:cs="Arial"/>
              </w:rPr>
              <w:t>. The potential for</w:t>
            </w:r>
            <w:r w:rsidR="005510E3">
              <w:rPr>
                <w:rFonts w:ascii="Arial" w:hAnsi="Arial" w:cs="Arial"/>
              </w:rPr>
              <w:t xml:space="preserve"> departments </w:t>
            </w:r>
            <w:r>
              <w:rPr>
                <w:rFonts w:ascii="Arial" w:hAnsi="Arial" w:cs="Arial"/>
              </w:rPr>
              <w:t xml:space="preserve">to </w:t>
            </w:r>
            <w:r w:rsidR="005510E3">
              <w:rPr>
                <w:rFonts w:ascii="Arial" w:hAnsi="Arial" w:cs="Arial"/>
              </w:rPr>
              <w:t xml:space="preserve">review each other </w:t>
            </w:r>
            <w:r>
              <w:rPr>
                <w:rFonts w:ascii="Arial" w:hAnsi="Arial" w:cs="Arial"/>
              </w:rPr>
              <w:t xml:space="preserve">will be considered </w:t>
            </w:r>
            <w:r w:rsidR="005510E3">
              <w:rPr>
                <w:rFonts w:ascii="Arial" w:hAnsi="Arial" w:cs="Arial"/>
              </w:rPr>
              <w:t>with action plans then developed by departments.</w:t>
            </w:r>
          </w:p>
          <w:p w14:paraId="65131727" w14:textId="77777777" w:rsidR="005510E3" w:rsidRDefault="005510E3" w:rsidP="005242A2">
            <w:pPr>
              <w:rPr>
                <w:rFonts w:ascii="Arial" w:hAnsi="Arial" w:cs="Arial"/>
              </w:rPr>
            </w:pPr>
          </w:p>
          <w:p w14:paraId="609FAC75" w14:textId="1462C0DB" w:rsidR="005510E3" w:rsidRDefault="005510E3" w:rsidP="005242A2">
            <w:pPr>
              <w:rPr>
                <w:rFonts w:ascii="Arial" w:hAnsi="Arial" w:cs="Arial"/>
              </w:rPr>
            </w:pPr>
            <w:r>
              <w:rPr>
                <w:rFonts w:ascii="Arial" w:hAnsi="Arial" w:cs="Arial"/>
              </w:rPr>
              <w:t xml:space="preserve">Apprenticeships </w:t>
            </w:r>
            <w:r w:rsidR="00AF7A3E">
              <w:rPr>
                <w:rFonts w:ascii="Arial" w:hAnsi="Arial" w:cs="Arial"/>
              </w:rPr>
              <w:t>had benefitted from</w:t>
            </w:r>
            <w:r>
              <w:rPr>
                <w:rFonts w:ascii="Arial" w:hAnsi="Arial" w:cs="Arial"/>
              </w:rPr>
              <w:t xml:space="preserve"> external focussed reports </w:t>
            </w:r>
            <w:r w:rsidR="00AF7A3E">
              <w:rPr>
                <w:rFonts w:ascii="Arial" w:hAnsi="Arial" w:cs="Arial"/>
              </w:rPr>
              <w:t>which had</w:t>
            </w:r>
            <w:r>
              <w:rPr>
                <w:rFonts w:ascii="Arial" w:hAnsi="Arial" w:cs="Arial"/>
              </w:rPr>
              <w:t xml:space="preserve"> proved effective. </w:t>
            </w:r>
          </w:p>
          <w:p w14:paraId="2B8D5AC4" w14:textId="68DFD66F" w:rsidR="00AF7A3E" w:rsidRDefault="00AF7A3E" w:rsidP="005242A2">
            <w:pPr>
              <w:rPr>
                <w:rFonts w:ascii="Arial" w:hAnsi="Arial" w:cs="Arial"/>
              </w:rPr>
            </w:pPr>
          </w:p>
          <w:p w14:paraId="6E325A3B" w14:textId="73B25C4A" w:rsidR="00AF7A3E" w:rsidRDefault="00AF7A3E" w:rsidP="005242A2">
            <w:pPr>
              <w:rPr>
                <w:rFonts w:ascii="Arial" w:hAnsi="Arial" w:cs="Arial"/>
              </w:rPr>
            </w:pPr>
            <w:r>
              <w:rPr>
                <w:rFonts w:ascii="Arial" w:hAnsi="Arial" w:cs="Arial"/>
              </w:rPr>
              <w:t>The Executive will continue to review the process.</w:t>
            </w:r>
          </w:p>
          <w:p w14:paraId="0B3D6551" w14:textId="77777777" w:rsidR="005510E3" w:rsidRDefault="005510E3" w:rsidP="005242A2">
            <w:pPr>
              <w:rPr>
                <w:rFonts w:ascii="Arial" w:hAnsi="Arial" w:cs="Arial"/>
              </w:rPr>
            </w:pPr>
          </w:p>
          <w:p w14:paraId="5F30B4A4" w14:textId="35411A8A" w:rsidR="005510E3" w:rsidRPr="00AF7A3E" w:rsidRDefault="00AF7A3E" w:rsidP="005242A2">
            <w:pPr>
              <w:rPr>
                <w:rFonts w:ascii="Arial" w:hAnsi="Arial" w:cs="Arial"/>
                <w:b/>
              </w:rPr>
            </w:pPr>
            <w:r w:rsidRPr="00AF7A3E">
              <w:rPr>
                <w:rFonts w:ascii="Arial" w:hAnsi="Arial" w:cs="Arial"/>
                <w:b/>
              </w:rPr>
              <w:t>The r</w:t>
            </w:r>
            <w:r w:rsidR="005510E3" w:rsidRPr="00AF7A3E">
              <w:rPr>
                <w:rFonts w:ascii="Arial" w:hAnsi="Arial" w:cs="Arial"/>
                <w:b/>
              </w:rPr>
              <w:t>eport</w:t>
            </w:r>
            <w:r w:rsidRPr="00AF7A3E">
              <w:rPr>
                <w:rFonts w:ascii="Arial" w:hAnsi="Arial" w:cs="Arial"/>
                <w:b/>
              </w:rPr>
              <w:t>s were</w:t>
            </w:r>
            <w:r w:rsidR="005510E3" w:rsidRPr="00AF7A3E">
              <w:rPr>
                <w:rFonts w:ascii="Arial" w:hAnsi="Arial" w:cs="Arial"/>
                <w:b/>
              </w:rPr>
              <w:t xml:space="preserve"> noted.</w:t>
            </w:r>
          </w:p>
          <w:p w14:paraId="058E95D4" w14:textId="77777777" w:rsidR="004D18AC" w:rsidRDefault="004D18AC" w:rsidP="005242A2">
            <w:pPr>
              <w:rPr>
                <w:rFonts w:ascii="Arial" w:hAnsi="Arial" w:cs="Arial"/>
              </w:rPr>
            </w:pPr>
          </w:p>
          <w:p w14:paraId="58468879" w14:textId="52FA2E07" w:rsidR="004D18AC" w:rsidRPr="00F37439" w:rsidRDefault="004D18AC" w:rsidP="005242A2">
            <w:pPr>
              <w:rPr>
                <w:rFonts w:ascii="Arial" w:hAnsi="Arial" w:cs="Arial"/>
              </w:rPr>
            </w:pPr>
            <w:r>
              <w:rPr>
                <w:rFonts w:ascii="Arial" w:hAnsi="Arial" w:cs="Arial"/>
              </w:rPr>
              <w:t xml:space="preserve">Allan </w:t>
            </w:r>
            <w:r w:rsidR="00AF7A3E">
              <w:rPr>
                <w:rFonts w:ascii="Arial" w:hAnsi="Arial" w:cs="Arial"/>
              </w:rPr>
              <w:t xml:space="preserve">Schofield </w:t>
            </w:r>
            <w:r>
              <w:rPr>
                <w:rFonts w:ascii="Arial" w:hAnsi="Arial" w:cs="Arial"/>
              </w:rPr>
              <w:t xml:space="preserve">and Alasdair </w:t>
            </w:r>
            <w:r w:rsidR="00AF7A3E">
              <w:rPr>
                <w:rFonts w:ascii="Arial" w:hAnsi="Arial" w:cs="Arial"/>
              </w:rPr>
              <w:t xml:space="preserve">Simmons </w:t>
            </w:r>
            <w:r>
              <w:rPr>
                <w:rFonts w:ascii="Arial" w:hAnsi="Arial" w:cs="Arial"/>
              </w:rPr>
              <w:t>left the meeting</w:t>
            </w:r>
          </w:p>
        </w:tc>
        <w:tc>
          <w:tcPr>
            <w:tcW w:w="1525" w:type="dxa"/>
          </w:tcPr>
          <w:p w14:paraId="24EE76C1" w14:textId="77777777" w:rsidR="005242A2" w:rsidRPr="008723D0" w:rsidRDefault="005242A2" w:rsidP="005242A2">
            <w:pPr>
              <w:rPr>
                <w:rFonts w:ascii="Arial" w:hAnsi="Arial" w:cs="Arial"/>
              </w:rPr>
            </w:pPr>
          </w:p>
        </w:tc>
      </w:tr>
      <w:tr w:rsidR="005242A2" w:rsidRPr="00B22308" w14:paraId="0AE50CB1" w14:textId="77777777" w:rsidTr="00562F52">
        <w:tc>
          <w:tcPr>
            <w:tcW w:w="1242" w:type="dxa"/>
          </w:tcPr>
          <w:p w14:paraId="41792A62" w14:textId="77777777" w:rsidR="005242A2" w:rsidRDefault="005242A2" w:rsidP="005242A2">
            <w:pPr>
              <w:rPr>
                <w:rFonts w:ascii="Arial" w:hAnsi="Arial" w:cs="Arial"/>
                <w:b/>
              </w:rPr>
            </w:pPr>
          </w:p>
          <w:p w14:paraId="7AD0B9DB" w14:textId="77777777" w:rsidR="005242A2" w:rsidRDefault="00162F2B" w:rsidP="005242A2">
            <w:pPr>
              <w:rPr>
                <w:rFonts w:ascii="Arial" w:hAnsi="Arial" w:cs="Arial"/>
                <w:b/>
              </w:rPr>
            </w:pPr>
            <w:r>
              <w:rPr>
                <w:rFonts w:ascii="Arial" w:hAnsi="Arial" w:cs="Arial"/>
                <w:b/>
              </w:rPr>
              <w:t>R/60</w:t>
            </w:r>
            <w:r w:rsidR="005242A2">
              <w:rPr>
                <w:rFonts w:ascii="Arial" w:hAnsi="Arial" w:cs="Arial"/>
                <w:b/>
              </w:rPr>
              <w:t>/19</w:t>
            </w:r>
          </w:p>
          <w:p w14:paraId="572E22DC" w14:textId="77777777" w:rsidR="007D2FDC" w:rsidRDefault="007D2FDC" w:rsidP="005242A2">
            <w:pPr>
              <w:rPr>
                <w:rFonts w:ascii="Arial" w:hAnsi="Arial" w:cs="Arial"/>
                <w:b/>
              </w:rPr>
            </w:pPr>
          </w:p>
          <w:p w14:paraId="08C8FE21" w14:textId="127C1B00" w:rsidR="007D2FDC" w:rsidRDefault="007D2FDC" w:rsidP="005242A2">
            <w:pPr>
              <w:rPr>
                <w:rFonts w:ascii="Arial" w:hAnsi="Arial" w:cs="Arial"/>
                <w:b/>
              </w:rPr>
            </w:pPr>
          </w:p>
          <w:p w14:paraId="34082C24" w14:textId="77777777" w:rsidR="007D2FDC" w:rsidRDefault="007D2FDC" w:rsidP="005242A2">
            <w:pPr>
              <w:rPr>
                <w:rFonts w:ascii="Arial" w:hAnsi="Arial" w:cs="Arial"/>
                <w:b/>
              </w:rPr>
            </w:pPr>
            <w:r>
              <w:rPr>
                <w:rFonts w:ascii="Arial" w:hAnsi="Arial" w:cs="Arial"/>
                <w:b/>
              </w:rPr>
              <w:t>R/61/19</w:t>
            </w:r>
          </w:p>
          <w:p w14:paraId="5E2FEC6D" w14:textId="77777777" w:rsidR="00822E58" w:rsidRDefault="00822E58" w:rsidP="005242A2">
            <w:pPr>
              <w:rPr>
                <w:rFonts w:ascii="Arial" w:hAnsi="Arial" w:cs="Arial"/>
                <w:b/>
              </w:rPr>
            </w:pPr>
          </w:p>
          <w:p w14:paraId="3770611A" w14:textId="77777777" w:rsidR="00822E58" w:rsidRDefault="00822E58" w:rsidP="005242A2">
            <w:pPr>
              <w:rPr>
                <w:rFonts w:ascii="Arial" w:hAnsi="Arial" w:cs="Arial"/>
                <w:b/>
              </w:rPr>
            </w:pPr>
          </w:p>
          <w:p w14:paraId="4BE17CDC" w14:textId="77777777" w:rsidR="00822E58" w:rsidRDefault="00822E58" w:rsidP="005242A2">
            <w:pPr>
              <w:rPr>
                <w:rFonts w:ascii="Arial" w:hAnsi="Arial" w:cs="Arial"/>
                <w:b/>
              </w:rPr>
            </w:pPr>
          </w:p>
          <w:p w14:paraId="6215A93E" w14:textId="77777777" w:rsidR="00AF7A3E" w:rsidRDefault="00AF7A3E" w:rsidP="005242A2">
            <w:pPr>
              <w:rPr>
                <w:rFonts w:ascii="Arial" w:hAnsi="Arial" w:cs="Arial"/>
                <w:b/>
              </w:rPr>
            </w:pPr>
          </w:p>
          <w:p w14:paraId="0D920CD3" w14:textId="6D7FFCE4" w:rsidR="00822E58" w:rsidRDefault="00822E58" w:rsidP="005242A2">
            <w:pPr>
              <w:rPr>
                <w:rFonts w:ascii="Arial" w:hAnsi="Arial" w:cs="Arial"/>
                <w:b/>
              </w:rPr>
            </w:pPr>
            <w:r>
              <w:rPr>
                <w:rFonts w:ascii="Arial" w:hAnsi="Arial" w:cs="Arial"/>
                <w:b/>
              </w:rPr>
              <w:t>R/62/19</w:t>
            </w:r>
          </w:p>
          <w:p w14:paraId="7B974866" w14:textId="77777777" w:rsidR="00822E58" w:rsidRDefault="00822E58" w:rsidP="005242A2">
            <w:pPr>
              <w:rPr>
                <w:rFonts w:ascii="Arial" w:hAnsi="Arial" w:cs="Arial"/>
                <w:b/>
              </w:rPr>
            </w:pPr>
          </w:p>
          <w:p w14:paraId="1A7BB335" w14:textId="77777777" w:rsidR="00822E58" w:rsidRDefault="00822E58" w:rsidP="005242A2">
            <w:pPr>
              <w:rPr>
                <w:rFonts w:ascii="Arial" w:hAnsi="Arial" w:cs="Arial"/>
                <w:b/>
              </w:rPr>
            </w:pPr>
          </w:p>
          <w:p w14:paraId="2EE4E3FC" w14:textId="77777777" w:rsidR="00822E58" w:rsidRDefault="00822E58" w:rsidP="005242A2">
            <w:pPr>
              <w:rPr>
                <w:rFonts w:ascii="Arial" w:hAnsi="Arial" w:cs="Arial"/>
                <w:b/>
              </w:rPr>
            </w:pPr>
          </w:p>
          <w:p w14:paraId="350656D3" w14:textId="77777777" w:rsidR="00AF7A3E" w:rsidRDefault="00AF7A3E" w:rsidP="005242A2">
            <w:pPr>
              <w:rPr>
                <w:rFonts w:ascii="Arial" w:hAnsi="Arial" w:cs="Arial"/>
                <w:b/>
              </w:rPr>
            </w:pPr>
          </w:p>
          <w:p w14:paraId="0ED96293" w14:textId="77777777" w:rsidR="00AF7A3E" w:rsidRDefault="00AF7A3E" w:rsidP="005242A2">
            <w:pPr>
              <w:rPr>
                <w:rFonts w:ascii="Arial" w:hAnsi="Arial" w:cs="Arial"/>
                <w:b/>
              </w:rPr>
            </w:pPr>
          </w:p>
          <w:p w14:paraId="605BD208" w14:textId="4F3DBF1C" w:rsidR="00822E58" w:rsidRDefault="00822E58" w:rsidP="005242A2">
            <w:pPr>
              <w:rPr>
                <w:rFonts w:ascii="Arial" w:hAnsi="Arial" w:cs="Arial"/>
                <w:b/>
              </w:rPr>
            </w:pPr>
            <w:r>
              <w:rPr>
                <w:rFonts w:ascii="Arial" w:hAnsi="Arial" w:cs="Arial"/>
                <w:b/>
              </w:rPr>
              <w:t>R/63/19</w:t>
            </w:r>
          </w:p>
        </w:tc>
        <w:tc>
          <w:tcPr>
            <w:tcW w:w="6555" w:type="dxa"/>
          </w:tcPr>
          <w:p w14:paraId="4A95DA42" w14:textId="77777777" w:rsidR="005242A2" w:rsidRDefault="005242A2" w:rsidP="005242A2">
            <w:pPr>
              <w:pStyle w:val="Heading2"/>
              <w:rPr>
                <w:rFonts w:ascii="Arial" w:hAnsi="Arial" w:cs="Arial"/>
                <w:lang w:val="en-GB"/>
              </w:rPr>
            </w:pPr>
          </w:p>
          <w:p w14:paraId="2254202F" w14:textId="4DA6C43C" w:rsidR="004D18AC" w:rsidRPr="004D18AC" w:rsidRDefault="004D18AC" w:rsidP="004D18AC">
            <w:pPr>
              <w:rPr>
                <w:rFonts w:ascii="Arial" w:hAnsi="Arial" w:cs="Arial"/>
                <w:b/>
              </w:rPr>
            </w:pPr>
            <w:r w:rsidRPr="004D18AC">
              <w:rPr>
                <w:rFonts w:ascii="Arial" w:hAnsi="Arial" w:cs="Arial"/>
                <w:b/>
              </w:rPr>
              <w:t xml:space="preserve">Employee </w:t>
            </w:r>
            <w:r w:rsidR="00224718">
              <w:rPr>
                <w:rFonts w:ascii="Arial" w:hAnsi="Arial" w:cs="Arial"/>
                <w:b/>
              </w:rPr>
              <w:t>R</w:t>
            </w:r>
            <w:r w:rsidRPr="004D18AC">
              <w:rPr>
                <w:rFonts w:ascii="Arial" w:hAnsi="Arial" w:cs="Arial"/>
                <w:b/>
              </w:rPr>
              <w:t>elations (confidential)</w:t>
            </w:r>
          </w:p>
          <w:p w14:paraId="4FFB2FB6" w14:textId="619C1F6B" w:rsidR="004D18AC" w:rsidRDefault="004D18AC" w:rsidP="004D18AC"/>
          <w:p w14:paraId="74FB3B00" w14:textId="6C2D95D5" w:rsidR="008661F7" w:rsidRDefault="008661F7" w:rsidP="004D18AC">
            <w:pPr>
              <w:rPr>
                <w:rFonts w:ascii="Arial" w:hAnsi="Arial" w:cs="Arial"/>
                <w:b/>
              </w:rPr>
            </w:pPr>
          </w:p>
          <w:p w14:paraId="2D28A5E7" w14:textId="483D5BE5" w:rsidR="00C85A60" w:rsidRPr="007D2FDC" w:rsidRDefault="007D2FDC" w:rsidP="004D18AC">
            <w:pPr>
              <w:rPr>
                <w:rFonts w:ascii="Arial" w:hAnsi="Arial" w:cs="Arial"/>
                <w:b/>
              </w:rPr>
            </w:pPr>
            <w:r w:rsidRPr="007D2FDC">
              <w:rPr>
                <w:rFonts w:ascii="Arial" w:hAnsi="Arial" w:cs="Arial"/>
                <w:b/>
              </w:rPr>
              <w:t>Nomination of Vice Chair</w:t>
            </w:r>
          </w:p>
          <w:p w14:paraId="140FA2BA" w14:textId="77777777" w:rsidR="007D2FDC" w:rsidRDefault="007D2FDC" w:rsidP="004D18AC">
            <w:pPr>
              <w:rPr>
                <w:rFonts w:ascii="Arial" w:hAnsi="Arial" w:cs="Arial"/>
              </w:rPr>
            </w:pPr>
          </w:p>
          <w:p w14:paraId="69ADA699" w14:textId="740A9772" w:rsidR="007D2FDC" w:rsidRDefault="007D2FDC" w:rsidP="004D18AC">
            <w:pPr>
              <w:rPr>
                <w:rFonts w:ascii="Arial" w:hAnsi="Arial" w:cs="Arial"/>
              </w:rPr>
            </w:pPr>
            <w:r>
              <w:rPr>
                <w:rFonts w:ascii="Arial" w:hAnsi="Arial" w:cs="Arial"/>
              </w:rPr>
              <w:t xml:space="preserve">Alasdair </w:t>
            </w:r>
            <w:r w:rsidR="00AF7A3E">
              <w:rPr>
                <w:rFonts w:ascii="Arial" w:hAnsi="Arial" w:cs="Arial"/>
              </w:rPr>
              <w:t xml:space="preserve">Simmons had </w:t>
            </w:r>
            <w:r>
              <w:rPr>
                <w:rFonts w:ascii="Arial" w:hAnsi="Arial" w:cs="Arial"/>
              </w:rPr>
              <w:t>agreed to be Vice Chair</w:t>
            </w:r>
            <w:r w:rsidR="00AF7A3E">
              <w:rPr>
                <w:rFonts w:ascii="Arial" w:hAnsi="Arial" w:cs="Arial"/>
              </w:rPr>
              <w:t xml:space="preserve"> and his appointment was endorsed</w:t>
            </w:r>
            <w:r>
              <w:rPr>
                <w:rFonts w:ascii="Arial" w:hAnsi="Arial" w:cs="Arial"/>
              </w:rPr>
              <w:t>.</w:t>
            </w:r>
          </w:p>
          <w:p w14:paraId="52570AAF" w14:textId="77777777" w:rsidR="00822E58" w:rsidRDefault="00822E58" w:rsidP="004D18AC">
            <w:pPr>
              <w:rPr>
                <w:rFonts w:ascii="Arial" w:hAnsi="Arial" w:cs="Arial"/>
              </w:rPr>
            </w:pPr>
          </w:p>
          <w:p w14:paraId="4D15F1E9" w14:textId="0485282A" w:rsidR="00822E58" w:rsidRPr="00822E58" w:rsidRDefault="00822E58" w:rsidP="004D18AC">
            <w:pPr>
              <w:rPr>
                <w:rFonts w:ascii="Arial" w:hAnsi="Arial" w:cs="Arial"/>
                <w:b/>
              </w:rPr>
            </w:pPr>
            <w:r w:rsidRPr="00822E58">
              <w:rPr>
                <w:rFonts w:ascii="Arial" w:hAnsi="Arial" w:cs="Arial"/>
                <w:b/>
              </w:rPr>
              <w:t xml:space="preserve">Annual </w:t>
            </w:r>
            <w:r w:rsidR="00224718">
              <w:rPr>
                <w:rFonts w:ascii="Arial" w:hAnsi="Arial" w:cs="Arial"/>
                <w:b/>
              </w:rPr>
              <w:t>R</w:t>
            </w:r>
            <w:r w:rsidRPr="00822E58">
              <w:rPr>
                <w:rFonts w:ascii="Arial" w:hAnsi="Arial" w:cs="Arial"/>
                <w:b/>
              </w:rPr>
              <w:t>eport of Resources Committee</w:t>
            </w:r>
          </w:p>
          <w:p w14:paraId="1C9E9DDD" w14:textId="77777777" w:rsidR="00822E58" w:rsidRDefault="00822E58" w:rsidP="004D18AC">
            <w:pPr>
              <w:rPr>
                <w:rFonts w:ascii="Arial" w:hAnsi="Arial" w:cs="Arial"/>
              </w:rPr>
            </w:pPr>
          </w:p>
          <w:p w14:paraId="565C4C6B" w14:textId="5483FE17" w:rsidR="00822E58" w:rsidRDefault="00AF7A3E" w:rsidP="004D18AC">
            <w:pPr>
              <w:rPr>
                <w:rFonts w:ascii="Arial" w:hAnsi="Arial" w:cs="Arial"/>
              </w:rPr>
            </w:pPr>
            <w:r>
              <w:rPr>
                <w:rFonts w:ascii="Arial" w:hAnsi="Arial" w:cs="Arial"/>
              </w:rPr>
              <w:t>The report was reviewed and r</w:t>
            </w:r>
            <w:r w:rsidR="00822E58">
              <w:rPr>
                <w:rFonts w:ascii="Arial" w:hAnsi="Arial" w:cs="Arial"/>
              </w:rPr>
              <w:t xml:space="preserve">ecommended </w:t>
            </w:r>
            <w:r>
              <w:rPr>
                <w:rFonts w:ascii="Arial" w:hAnsi="Arial" w:cs="Arial"/>
              </w:rPr>
              <w:t>for</w:t>
            </w:r>
            <w:r w:rsidR="00822E58">
              <w:rPr>
                <w:rFonts w:ascii="Arial" w:hAnsi="Arial" w:cs="Arial"/>
              </w:rPr>
              <w:t xml:space="preserve"> sub</w:t>
            </w:r>
            <w:r>
              <w:rPr>
                <w:rFonts w:ascii="Arial" w:hAnsi="Arial" w:cs="Arial"/>
              </w:rPr>
              <w:t>mission</w:t>
            </w:r>
            <w:r w:rsidR="00822E58">
              <w:rPr>
                <w:rFonts w:ascii="Arial" w:hAnsi="Arial" w:cs="Arial"/>
              </w:rPr>
              <w:t xml:space="preserve"> to the Board</w:t>
            </w:r>
          </w:p>
          <w:p w14:paraId="4370014E" w14:textId="3AEEE7ED" w:rsidR="00AF7A3E" w:rsidRDefault="00AF7A3E" w:rsidP="004D18AC">
            <w:pPr>
              <w:rPr>
                <w:rFonts w:ascii="Arial" w:hAnsi="Arial" w:cs="Arial"/>
              </w:rPr>
            </w:pPr>
          </w:p>
          <w:p w14:paraId="2E280C9F" w14:textId="77777777" w:rsidR="00AF7A3E" w:rsidRDefault="00AF7A3E" w:rsidP="004D18AC">
            <w:pPr>
              <w:rPr>
                <w:rFonts w:ascii="Arial" w:hAnsi="Arial" w:cs="Arial"/>
              </w:rPr>
            </w:pPr>
          </w:p>
          <w:p w14:paraId="3CF75545" w14:textId="78CD18F9" w:rsidR="00822E58" w:rsidRPr="00822E58" w:rsidRDefault="00822E58" w:rsidP="004D18AC">
            <w:pPr>
              <w:rPr>
                <w:rFonts w:ascii="Arial" w:hAnsi="Arial" w:cs="Arial"/>
                <w:b/>
              </w:rPr>
            </w:pPr>
            <w:r w:rsidRPr="00822E58">
              <w:rPr>
                <w:rFonts w:ascii="Arial" w:hAnsi="Arial" w:cs="Arial"/>
                <w:b/>
              </w:rPr>
              <w:t>Minutes and the action plan</w:t>
            </w:r>
          </w:p>
          <w:p w14:paraId="44DFF7C6" w14:textId="77777777" w:rsidR="00822E58" w:rsidRDefault="00822E58" w:rsidP="004D18AC">
            <w:pPr>
              <w:rPr>
                <w:rFonts w:ascii="Arial" w:hAnsi="Arial" w:cs="Arial"/>
              </w:rPr>
            </w:pPr>
          </w:p>
          <w:p w14:paraId="34232DE9" w14:textId="5FEB61BD" w:rsidR="00822E58" w:rsidRPr="004D18AC" w:rsidRDefault="00AF7A3E" w:rsidP="004D18AC">
            <w:pPr>
              <w:rPr>
                <w:rFonts w:ascii="Arial" w:hAnsi="Arial" w:cs="Arial"/>
              </w:rPr>
            </w:pPr>
            <w:r>
              <w:rPr>
                <w:rFonts w:ascii="Arial" w:hAnsi="Arial" w:cs="Arial"/>
              </w:rPr>
              <w:t>The minutes of the meeting held on 17 June 2019 were noted to be an accurate record of the meeting. The action log was noted and it was agreed that the Director of Governance &amp; Clerk will continue to work with Chairs to close off actions.</w:t>
            </w:r>
          </w:p>
        </w:tc>
        <w:tc>
          <w:tcPr>
            <w:tcW w:w="1525" w:type="dxa"/>
          </w:tcPr>
          <w:p w14:paraId="44A50CB3" w14:textId="77777777" w:rsidR="005242A2" w:rsidRPr="008723D0" w:rsidRDefault="005242A2" w:rsidP="005242A2">
            <w:pPr>
              <w:rPr>
                <w:rFonts w:ascii="Arial" w:hAnsi="Arial" w:cs="Arial"/>
              </w:rPr>
            </w:pPr>
          </w:p>
        </w:tc>
      </w:tr>
    </w:tbl>
    <w:p w14:paraId="102497BA" w14:textId="77777777" w:rsidR="00E07723" w:rsidRDefault="00E07723" w:rsidP="00AE251F"/>
    <w:sectPr w:rsidR="00E07723" w:rsidSect="00C80BC4">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1418"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5D8DD" w16cid:durableId="218A10AC"/>
  <w16cid:commentId w16cid:paraId="4660544E" w16cid:durableId="218A1F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309E" w14:textId="77777777" w:rsidR="00A31C97" w:rsidRDefault="00A31C97" w:rsidP="00AE251F">
      <w:r>
        <w:separator/>
      </w:r>
    </w:p>
  </w:endnote>
  <w:endnote w:type="continuationSeparator" w:id="0">
    <w:p w14:paraId="2D1E25DB" w14:textId="77777777" w:rsidR="00A31C97" w:rsidRDefault="00A31C97" w:rsidP="00AE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2A62" w14:textId="77777777" w:rsidR="009B4D55" w:rsidRDefault="009B4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905D" w14:textId="1C8A9569" w:rsidR="001F6BCA" w:rsidRDefault="001F6BCA">
    <w:pPr>
      <w:pStyle w:val="Footer"/>
      <w:jc w:val="right"/>
      <w:rPr>
        <w:rFonts w:ascii="Arial" w:hAnsi="Arial" w:cs="Arial"/>
        <w:lang w:val="en-GB"/>
      </w:rPr>
    </w:pPr>
    <w:r>
      <w:rPr>
        <w:rFonts w:ascii="Arial" w:hAnsi="Arial" w:cs="Arial"/>
      </w:rPr>
      <w:t>Chair approved</w:t>
    </w:r>
    <w:r>
      <w:rPr>
        <w:rFonts w:ascii="Arial" w:hAnsi="Arial" w:cs="Arial"/>
        <w:lang w:val="en-GB"/>
      </w:rPr>
      <w:t xml:space="preserve"> </w:t>
    </w:r>
    <w:r w:rsidR="00EC52D9">
      <w:rPr>
        <w:rFonts w:ascii="Arial" w:hAnsi="Arial" w:cs="Arial"/>
        <w:lang w:val="en-GB"/>
      </w:rPr>
      <w:t>11.12.19</w:t>
    </w:r>
  </w:p>
  <w:p w14:paraId="0B928D7A" w14:textId="38F0770B" w:rsidR="00DB74EF" w:rsidRPr="00C43CBC" w:rsidRDefault="00DB74EF">
    <w:pPr>
      <w:pStyle w:val="Footer"/>
      <w:jc w:val="right"/>
      <w:rPr>
        <w:rFonts w:ascii="Arial" w:hAnsi="Arial" w:cs="Arial"/>
        <w:lang w:val="en-GB"/>
      </w:rPr>
    </w:pPr>
    <w:r>
      <w:rPr>
        <w:rFonts w:ascii="Arial" w:hAnsi="Arial" w:cs="Arial"/>
        <w:lang w:val="en-GB"/>
      </w:rPr>
      <w:t xml:space="preserve">Committee approved </w:t>
    </w:r>
    <w:r w:rsidR="009B4D55">
      <w:rPr>
        <w:rFonts w:ascii="Arial" w:hAnsi="Arial" w:cs="Arial"/>
        <w:lang w:val="en-GB"/>
      </w:rPr>
      <w:t>24.02.20</w:t>
    </w:r>
    <w:bookmarkStart w:id="0" w:name="_GoBack"/>
    <w:bookmarkEnd w:id="0"/>
  </w:p>
  <w:p w14:paraId="7003125B" w14:textId="77777777" w:rsidR="001F6BCA" w:rsidRPr="001739AD" w:rsidRDefault="001F6BCA">
    <w:pPr>
      <w:pStyle w:val="Footer"/>
      <w:rPr>
        <w:rFonts w:ascii="Arial" w:hAnsi="Arial" w:cs="Arial"/>
        <w:lang w:val="en-GB"/>
      </w:rPr>
    </w:pPr>
    <w:r>
      <w:rPr>
        <w:rFonts w:ascii="Arial" w:hAnsi="Arial" w:cs="Arial"/>
      </w:rPr>
      <w:tab/>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5CE8" w14:textId="77777777" w:rsidR="009B4D55" w:rsidRDefault="009B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73478" w14:textId="77777777" w:rsidR="00A31C97" w:rsidRDefault="00A31C97" w:rsidP="00AE251F">
      <w:r>
        <w:separator/>
      </w:r>
    </w:p>
  </w:footnote>
  <w:footnote w:type="continuationSeparator" w:id="0">
    <w:p w14:paraId="2E13A408" w14:textId="77777777" w:rsidR="00A31C97" w:rsidRDefault="00A31C97" w:rsidP="00AE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CF9C" w14:textId="77777777" w:rsidR="009B4D55" w:rsidRDefault="009B4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6335" w14:textId="77777777" w:rsidR="001F6BCA" w:rsidRDefault="001F6BCA">
    <w:pPr>
      <w:pStyle w:val="Header"/>
    </w:pPr>
    <w:r>
      <w:rPr>
        <w:noProof/>
        <w:lang w:val="en-GB"/>
      </w:rPr>
      <w:drawing>
        <wp:anchor distT="0" distB="0" distL="114300" distR="114300" simplePos="0" relativeHeight="251657728" behindDoc="1" locked="0" layoutInCell="1" allowOverlap="1" wp14:anchorId="513A37ED" wp14:editId="4180696C">
          <wp:simplePos x="0" y="0"/>
          <wp:positionH relativeFrom="column">
            <wp:posOffset>-457200</wp:posOffset>
          </wp:positionH>
          <wp:positionV relativeFrom="paragraph">
            <wp:posOffset>-170815</wp:posOffset>
          </wp:positionV>
          <wp:extent cx="1609725" cy="790575"/>
          <wp:effectExtent l="0" t="0" r="0" b="0"/>
          <wp:wrapTight wrapText="bothSides">
            <wp:wrapPolygon edited="0">
              <wp:start x="0" y="0"/>
              <wp:lineTo x="0" y="21340"/>
              <wp:lineTo x="21472" y="21340"/>
              <wp:lineTo x="21472" y="0"/>
              <wp:lineTo x="0" y="0"/>
            </wp:wrapPolygon>
          </wp:wrapTight>
          <wp:docPr id="1" name="Picture 1" descr="Bedford Education Group logo [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edford Education Group logo [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CC49" w14:textId="77777777" w:rsidR="009B4D55" w:rsidRDefault="009B4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572"/>
    <w:multiLevelType w:val="hybridMultilevel"/>
    <w:tmpl w:val="42E606B4"/>
    <w:lvl w:ilvl="0" w:tplc="DF6CC5EA">
      <w:numFmt w:val="bullet"/>
      <w:lvlText w:val="-"/>
      <w:lvlJc w:val="left"/>
      <w:pPr>
        <w:ind w:left="1080" w:hanging="360"/>
      </w:pPr>
      <w:rPr>
        <w:rFonts w:ascii="Arial" w:eastAsia="Arial Unicode MS"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9AD6DCD"/>
    <w:multiLevelType w:val="hybridMultilevel"/>
    <w:tmpl w:val="0F7A37EC"/>
    <w:lvl w:ilvl="0" w:tplc="64AA2A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57A8D"/>
    <w:multiLevelType w:val="hybridMultilevel"/>
    <w:tmpl w:val="8CF4FE56"/>
    <w:lvl w:ilvl="0" w:tplc="94F625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43F8B"/>
    <w:multiLevelType w:val="hybridMultilevel"/>
    <w:tmpl w:val="6FC69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F3D0A"/>
    <w:multiLevelType w:val="hybridMultilevel"/>
    <w:tmpl w:val="6358C4F8"/>
    <w:lvl w:ilvl="0" w:tplc="C696036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0EA7"/>
    <w:multiLevelType w:val="hybridMultilevel"/>
    <w:tmpl w:val="B8B4641A"/>
    <w:lvl w:ilvl="0" w:tplc="0809000F">
      <w:start w:val="1"/>
      <w:numFmt w:val="decimal"/>
      <w:lvlText w:val="%1."/>
      <w:lvlJc w:val="left"/>
      <w:pPr>
        <w:ind w:left="720" w:hanging="360"/>
      </w:pPr>
      <w:rPr>
        <w:b w:val="0"/>
        <w:i w:val="0"/>
      </w:rPr>
    </w:lvl>
    <w:lvl w:ilvl="1" w:tplc="A536AE80">
      <w:start w:val="1"/>
      <w:numFmt w:val="lowerLetter"/>
      <w:lvlText w:val="%2."/>
      <w:lvlJc w:val="left"/>
      <w:pPr>
        <w:ind w:left="1211"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E5910"/>
    <w:multiLevelType w:val="hybridMultilevel"/>
    <w:tmpl w:val="12AEF476"/>
    <w:lvl w:ilvl="0" w:tplc="047436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E6460"/>
    <w:multiLevelType w:val="hybridMultilevel"/>
    <w:tmpl w:val="E2CE90C4"/>
    <w:lvl w:ilvl="0" w:tplc="019E42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7230D"/>
    <w:multiLevelType w:val="hybridMultilevel"/>
    <w:tmpl w:val="F24CE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50AAC"/>
    <w:multiLevelType w:val="hybridMultilevel"/>
    <w:tmpl w:val="035EA7DC"/>
    <w:lvl w:ilvl="0" w:tplc="550ADD6C">
      <w:start w:val="3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42917"/>
    <w:multiLevelType w:val="hybridMultilevel"/>
    <w:tmpl w:val="0406AB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BD62ED"/>
    <w:multiLevelType w:val="hybridMultilevel"/>
    <w:tmpl w:val="EEA8602C"/>
    <w:lvl w:ilvl="0" w:tplc="548CF5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D3B7D"/>
    <w:multiLevelType w:val="hybridMultilevel"/>
    <w:tmpl w:val="AA46DD4C"/>
    <w:lvl w:ilvl="0" w:tplc="6436DD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0B37CF"/>
    <w:multiLevelType w:val="hybridMultilevel"/>
    <w:tmpl w:val="9D80B604"/>
    <w:lvl w:ilvl="0" w:tplc="2A6850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D14B0"/>
    <w:multiLevelType w:val="hybridMultilevel"/>
    <w:tmpl w:val="DD801C5A"/>
    <w:lvl w:ilvl="0" w:tplc="7A7C42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516816"/>
    <w:multiLevelType w:val="hybridMultilevel"/>
    <w:tmpl w:val="220CA1D8"/>
    <w:lvl w:ilvl="0" w:tplc="C318FE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11EBD"/>
    <w:multiLevelType w:val="hybridMultilevel"/>
    <w:tmpl w:val="50EA9790"/>
    <w:lvl w:ilvl="0" w:tplc="80E2FD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13E70"/>
    <w:multiLevelType w:val="singleLevel"/>
    <w:tmpl w:val="2A323A4A"/>
    <w:lvl w:ilvl="0">
      <w:start w:val="1"/>
      <w:numFmt w:val="decimal"/>
      <w:lvlText w:val="%1"/>
      <w:lvlJc w:val="left"/>
      <w:pPr>
        <w:tabs>
          <w:tab w:val="num" w:pos="720"/>
        </w:tabs>
        <w:ind w:left="720" w:hanging="720"/>
      </w:pPr>
      <w:rPr>
        <w:b/>
        <w:i w:val="0"/>
      </w:rPr>
    </w:lvl>
  </w:abstractNum>
  <w:num w:numId="1">
    <w:abstractNumId w:val="17"/>
  </w:num>
  <w:num w:numId="2">
    <w:abstractNumId w:val="5"/>
  </w:num>
  <w:num w:numId="3">
    <w:abstractNumId w:val="15"/>
  </w:num>
  <w:num w:numId="4">
    <w:abstractNumId w:val="8"/>
  </w:num>
  <w:num w:numId="5">
    <w:abstractNumId w:val="3"/>
  </w:num>
  <w:num w:numId="6">
    <w:abstractNumId w:val="4"/>
  </w:num>
  <w:num w:numId="7">
    <w:abstractNumId w:val="10"/>
  </w:num>
  <w:num w:numId="8">
    <w:abstractNumId w:val="12"/>
  </w:num>
  <w:num w:numId="9">
    <w:abstractNumId w:val="9"/>
  </w:num>
  <w:num w:numId="10">
    <w:abstractNumId w:val="14"/>
  </w:num>
  <w:num w:numId="11">
    <w:abstractNumId w:val="1"/>
  </w:num>
  <w:num w:numId="12">
    <w:abstractNumId w:val="11"/>
  </w:num>
  <w:num w:numId="13">
    <w:abstractNumId w:val="7"/>
  </w:num>
  <w:num w:numId="14">
    <w:abstractNumId w:val="16"/>
  </w:num>
  <w:num w:numId="15">
    <w:abstractNumId w:val="13"/>
  </w:num>
  <w:num w:numId="16">
    <w:abstractNumId w:val="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2D"/>
    <w:rsid w:val="000044D0"/>
    <w:rsid w:val="00004983"/>
    <w:rsid w:val="00006AD5"/>
    <w:rsid w:val="00011D5C"/>
    <w:rsid w:val="00014FB6"/>
    <w:rsid w:val="00016F0C"/>
    <w:rsid w:val="00025706"/>
    <w:rsid w:val="00035BBA"/>
    <w:rsid w:val="00037556"/>
    <w:rsid w:val="000421B1"/>
    <w:rsid w:val="000422F3"/>
    <w:rsid w:val="00042E99"/>
    <w:rsid w:val="00043401"/>
    <w:rsid w:val="000469B4"/>
    <w:rsid w:val="00046D49"/>
    <w:rsid w:val="000502B2"/>
    <w:rsid w:val="000502B3"/>
    <w:rsid w:val="00051726"/>
    <w:rsid w:val="00051ACD"/>
    <w:rsid w:val="000555B0"/>
    <w:rsid w:val="000567C5"/>
    <w:rsid w:val="00057346"/>
    <w:rsid w:val="00057AF2"/>
    <w:rsid w:val="00061C2C"/>
    <w:rsid w:val="0006436E"/>
    <w:rsid w:val="00064471"/>
    <w:rsid w:val="00075306"/>
    <w:rsid w:val="00075AB2"/>
    <w:rsid w:val="000765C2"/>
    <w:rsid w:val="000840FF"/>
    <w:rsid w:val="00091277"/>
    <w:rsid w:val="00092CA9"/>
    <w:rsid w:val="00092FD7"/>
    <w:rsid w:val="00094E19"/>
    <w:rsid w:val="00095729"/>
    <w:rsid w:val="00097F83"/>
    <w:rsid w:val="000A07A0"/>
    <w:rsid w:val="000B0A17"/>
    <w:rsid w:val="000C2015"/>
    <w:rsid w:val="000D00B3"/>
    <w:rsid w:val="000D1CF9"/>
    <w:rsid w:val="000D7043"/>
    <w:rsid w:val="000D7D29"/>
    <w:rsid w:val="000E5AF8"/>
    <w:rsid w:val="000F77A8"/>
    <w:rsid w:val="000F7D1C"/>
    <w:rsid w:val="00102950"/>
    <w:rsid w:val="001039EA"/>
    <w:rsid w:val="00104DF7"/>
    <w:rsid w:val="00105ECD"/>
    <w:rsid w:val="00107522"/>
    <w:rsid w:val="00110D10"/>
    <w:rsid w:val="00110FD7"/>
    <w:rsid w:val="00112D50"/>
    <w:rsid w:val="0011740A"/>
    <w:rsid w:val="00123759"/>
    <w:rsid w:val="00126237"/>
    <w:rsid w:val="001309F1"/>
    <w:rsid w:val="00137F56"/>
    <w:rsid w:val="00143437"/>
    <w:rsid w:val="00143703"/>
    <w:rsid w:val="001453A1"/>
    <w:rsid w:val="001466DE"/>
    <w:rsid w:val="00146D14"/>
    <w:rsid w:val="00146D20"/>
    <w:rsid w:val="00146F45"/>
    <w:rsid w:val="0015101B"/>
    <w:rsid w:val="00151310"/>
    <w:rsid w:val="00154264"/>
    <w:rsid w:val="00155534"/>
    <w:rsid w:val="0015657B"/>
    <w:rsid w:val="00162789"/>
    <w:rsid w:val="00162F2B"/>
    <w:rsid w:val="00163F9F"/>
    <w:rsid w:val="0017113D"/>
    <w:rsid w:val="00172FE1"/>
    <w:rsid w:val="001739AD"/>
    <w:rsid w:val="001808B6"/>
    <w:rsid w:val="00183405"/>
    <w:rsid w:val="001841BE"/>
    <w:rsid w:val="001874E4"/>
    <w:rsid w:val="001921E5"/>
    <w:rsid w:val="00193A3F"/>
    <w:rsid w:val="00193B1C"/>
    <w:rsid w:val="00195680"/>
    <w:rsid w:val="001974AD"/>
    <w:rsid w:val="001A13DE"/>
    <w:rsid w:val="001A2178"/>
    <w:rsid w:val="001B0429"/>
    <w:rsid w:val="001B159C"/>
    <w:rsid w:val="001B2A78"/>
    <w:rsid w:val="001B3703"/>
    <w:rsid w:val="001B395E"/>
    <w:rsid w:val="001B7F95"/>
    <w:rsid w:val="001C0691"/>
    <w:rsid w:val="001C4D92"/>
    <w:rsid w:val="001C6CB7"/>
    <w:rsid w:val="001D07F3"/>
    <w:rsid w:val="001D4430"/>
    <w:rsid w:val="001D792C"/>
    <w:rsid w:val="001E03C7"/>
    <w:rsid w:val="001E5003"/>
    <w:rsid w:val="001E6AE9"/>
    <w:rsid w:val="001E7FEB"/>
    <w:rsid w:val="001F1BDF"/>
    <w:rsid w:val="001F1C52"/>
    <w:rsid w:val="001F2DD0"/>
    <w:rsid w:val="001F6BCA"/>
    <w:rsid w:val="001F6CE2"/>
    <w:rsid w:val="001F7E90"/>
    <w:rsid w:val="0020071F"/>
    <w:rsid w:val="002009CA"/>
    <w:rsid w:val="00204A25"/>
    <w:rsid w:val="00210605"/>
    <w:rsid w:val="00210B0F"/>
    <w:rsid w:val="0021120B"/>
    <w:rsid w:val="00213A5C"/>
    <w:rsid w:val="00214E72"/>
    <w:rsid w:val="00224718"/>
    <w:rsid w:val="00224B43"/>
    <w:rsid w:val="00225CA0"/>
    <w:rsid w:val="00226560"/>
    <w:rsid w:val="00230601"/>
    <w:rsid w:val="00233ECE"/>
    <w:rsid w:val="002378D2"/>
    <w:rsid w:val="00247BAB"/>
    <w:rsid w:val="00255DC0"/>
    <w:rsid w:val="00256507"/>
    <w:rsid w:val="00257BA6"/>
    <w:rsid w:val="0026094F"/>
    <w:rsid w:val="0026412E"/>
    <w:rsid w:val="00270537"/>
    <w:rsid w:val="00272198"/>
    <w:rsid w:val="002806EB"/>
    <w:rsid w:val="00283D0A"/>
    <w:rsid w:val="00287AC6"/>
    <w:rsid w:val="002907C1"/>
    <w:rsid w:val="0029215D"/>
    <w:rsid w:val="002A42DE"/>
    <w:rsid w:val="002B1819"/>
    <w:rsid w:val="002B43A6"/>
    <w:rsid w:val="002B7829"/>
    <w:rsid w:val="002C229E"/>
    <w:rsid w:val="002C258C"/>
    <w:rsid w:val="002C2F77"/>
    <w:rsid w:val="002C3E70"/>
    <w:rsid w:val="002C6ADE"/>
    <w:rsid w:val="002D1EB7"/>
    <w:rsid w:val="002D1F32"/>
    <w:rsid w:val="002D3DF3"/>
    <w:rsid w:val="002D6241"/>
    <w:rsid w:val="002D7521"/>
    <w:rsid w:val="002F7DCA"/>
    <w:rsid w:val="0030071C"/>
    <w:rsid w:val="00302B17"/>
    <w:rsid w:val="00304EF4"/>
    <w:rsid w:val="00307A0C"/>
    <w:rsid w:val="0031611B"/>
    <w:rsid w:val="0031645B"/>
    <w:rsid w:val="00323E93"/>
    <w:rsid w:val="00330263"/>
    <w:rsid w:val="00331E73"/>
    <w:rsid w:val="00332114"/>
    <w:rsid w:val="00332E97"/>
    <w:rsid w:val="00333F5E"/>
    <w:rsid w:val="003411F5"/>
    <w:rsid w:val="00342A89"/>
    <w:rsid w:val="003446FC"/>
    <w:rsid w:val="00346C0B"/>
    <w:rsid w:val="00347527"/>
    <w:rsid w:val="00353C18"/>
    <w:rsid w:val="00357478"/>
    <w:rsid w:val="00357EB2"/>
    <w:rsid w:val="00361A31"/>
    <w:rsid w:val="003622C0"/>
    <w:rsid w:val="0036319E"/>
    <w:rsid w:val="0037098D"/>
    <w:rsid w:val="00370B25"/>
    <w:rsid w:val="00371E44"/>
    <w:rsid w:val="00374CB5"/>
    <w:rsid w:val="003801B3"/>
    <w:rsid w:val="00381083"/>
    <w:rsid w:val="00382D73"/>
    <w:rsid w:val="0038378E"/>
    <w:rsid w:val="0038644E"/>
    <w:rsid w:val="003928DD"/>
    <w:rsid w:val="00394018"/>
    <w:rsid w:val="003971C8"/>
    <w:rsid w:val="003A0C84"/>
    <w:rsid w:val="003A2F6E"/>
    <w:rsid w:val="003B0C0D"/>
    <w:rsid w:val="003C03EA"/>
    <w:rsid w:val="003C47A9"/>
    <w:rsid w:val="003C5878"/>
    <w:rsid w:val="003D2AF4"/>
    <w:rsid w:val="003D30F8"/>
    <w:rsid w:val="003D773B"/>
    <w:rsid w:val="003E3FCB"/>
    <w:rsid w:val="003E4DFA"/>
    <w:rsid w:val="003E7F62"/>
    <w:rsid w:val="003F1173"/>
    <w:rsid w:val="003F4EC6"/>
    <w:rsid w:val="003F5B4E"/>
    <w:rsid w:val="003F767E"/>
    <w:rsid w:val="00401029"/>
    <w:rsid w:val="00414050"/>
    <w:rsid w:val="00421FA6"/>
    <w:rsid w:val="00427CB8"/>
    <w:rsid w:val="00430899"/>
    <w:rsid w:val="00431607"/>
    <w:rsid w:val="00431BDD"/>
    <w:rsid w:val="00432283"/>
    <w:rsid w:val="00434D22"/>
    <w:rsid w:val="00435154"/>
    <w:rsid w:val="004427D0"/>
    <w:rsid w:val="00445617"/>
    <w:rsid w:val="004539AA"/>
    <w:rsid w:val="00455B8D"/>
    <w:rsid w:val="0045610C"/>
    <w:rsid w:val="00462635"/>
    <w:rsid w:val="00470AB2"/>
    <w:rsid w:val="00472B9E"/>
    <w:rsid w:val="004737A3"/>
    <w:rsid w:val="00476BA9"/>
    <w:rsid w:val="00477EFE"/>
    <w:rsid w:val="004835A7"/>
    <w:rsid w:val="00483C47"/>
    <w:rsid w:val="00484DB1"/>
    <w:rsid w:val="00492731"/>
    <w:rsid w:val="0049704A"/>
    <w:rsid w:val="00497D29"/>
    <w:rsid w:val="004A11D8"/>
    <w:rsid w:val="004A19E7"/>
    <w:rsid w:val="004A3A51"/>
    <w:rsid w:val="004B2473"/>
    <w:rsid w:val="004B2A95"/>
    <w:rsid w:val="004B3932"/>
    <w:rsid w:val="004B704E"/>
    <w:rsid w:val="004C2AD3"/>
    <w:rsid w:val="004C3C7F"/>
    <w:rsid w:val="004D18AC"/>
    <w:rsid w:val="004E1D66"/>
    <w:rsid w:val="004E2C5D"/>
    <w:rsid w:val="004E3303"/>
    <w:rsid w:val="004E348A"/>
    <w:rsid w:val="004E3805"/>
    <w:rsid w:val="004E689F"/>
    <w:rsid w:val="004E7695"/>
    <w:rsid w:val="004F42FA"/>
    <w:rsid w:val="004F45DD"/>
    <w:rsid w:val="004F6F2C"/>
    <w:rsid w:val="00506224"/>
    <w:rsid w:val="00506B3A"/>
    <w:rsid w:val="00507ECB"/>
    <w:rsid w:val="005116E3"/>
    <w:rsid w:val="00513449"/>
    <w:rsid w:val="005150B7"/>
    <w:rsid w:val="0051675F"/>
    <w:rsid w:val="0051788E"/>
    <w:rsid w:val="00520FC2"/>
    <w:rsid w:val="005242A2"/>
    <w:rsid w:val="005245B3"/>
    <w:rsid w:val="005262A7"/>
    <w:rsid w:val="00526905"/>
    <w:rsid w:val="00530072"/>
    <w:rsid w:val="005302C1"/>
    <w:rsid w:val="00532B25"/>
    <w:rsid w:val="00534435"/>
    <w:rsid w:val="00537D18"/>
    <w:rsid w:val="00540BBE"/>
    <w:rsid w:val="00541807"/>
    <w:rsid w:val="00542E5A"/>
    <w:rsid w:val="00543E6E"/>
    <w:rsid w:val="005503FF"/>
    <w:rsid w:val="005510E3"/>
    <w:rsid w:val="00552E95"/>
    <w:rsid w:val="00562F52"/>
    <w:rsid w:val="005639FE"/>
    <w:rsid w:val="00570D91"/>
    <w:rsid w:val="00573994"/>
    <w:rsid w:val="00573A45"/>
    <w:rsid w:val="00576CD5"/>
    <w:rsid w:val="00576DA0"/>
    <w:rsid w:val="00577857"/>
    <w:rsid w:val="00585525"/>
    <w:rsid w:val="00590E30"/>
    <w:rsid w:val="00591DE4"/>
    <w:rsid w:val="005A0111"/>
    <w:rsid w:val="005A1D86"/>
    <w:rsid w:val="005A3BF0"/>
    <w:rsid w:val="005B32C9"/>
    <w:rsid w:val="005C1353"/>
    <w:rsid w:val="005C3D58"/>
    <w:rsid w:val="005C405E"/>
    <w:rsid w:val="005D0308"/>
    <w:rsid w:val="005D159F"/>
    <w:rsid w:val="005D4709"/>
    <w:rsid w:val="005D4A0B"/>
    <w:rsid w:val="005D4B36"/>
    <w:rsid w:val="005E268E"/>
    <w:rsid w:val="005E3F36"/>
    <w:rsid w:val="005F2C56"/>
    <w:rsid w:val="005F6612"/>
    <w:rsid w:val="005F6A9B"/>
    <w:rsid w:val="005F7292"/>
    <w:rsid w:val="006040E9"/>
    <w:rsid w:val="00604BC6"/>
    <w:rsid w:val="00621E84"/>
    <w:rsid w:val="00622A34"/>
    <w:rsid w:val="00625982"/>
    <w:rsid w:val="006305B0"/>
    <w:rsid w:val="00632FDC"/>
    <w:rsid w:val="00634A9C"/>
    <w:rsid w:val="00642F29"/>
    <w:rsid w:val="00644D84"/>
    <w:rsid w:val="00650AC7"/>
    <w:rsid w:val="00653921"/>
    <w:rsid w:val="00654F98"/>
    <w:rsid w:val="00660A73"/>
    <w:rsid w:val="006727E8"/>
    <w:rsid w:val="00675624"/>
    <w:rsid w:val="00677298"/>
    <w:rsid w:val="0068038C"/>
    <w:rsid w:val="0068412F"/>
    <w:rsid w:val="006860C4"/>
    <w:rsid w:val="00697A6A"/>
    <w:rsid w:val="006A1997"/>
    <w:rsid w:val="006A575C"/>
    <w:rsid w:val="006A732A"/>
    <w:rsid w:val="006A7652"/>
    <w:rsid w:val="006B12FD"/>
    <w:rsid w:val="006B6083"/>
    <w:rsid w:val="006B64B8"/>
    <w:rsid w:val="006B75FD"/>
    <w:rsid w:val="006C33F8"/>
    <w:rsid w:val="006D3ADB"/>
    <w:rsid w:val="006D64A9"/>
    <w:rsid w:val="006E37C4"/>
    <w:rsid w:val="006E37E5"/>
    <w:rsid w:val="006E5A74"/>
    <w:rsid w:val="006E6E68"/>
    <w:rsid w:val="006F0CB7"/>
    <w:rsid w:val="006F2FBC"/>
    <w:rsid w:val="006F34FB"/>
    <w:rsid w:val="007008F3"/>
    <w:rsid w:val="00704544"/>
    <w:rsid w:val="00707EF7"/>
    <w:rsid w:val="00713407"/>
    <w:rsid w:val="00715C19"/>
    <w:rsid w:val="0071692D"/>
    <w:rsid w:val="0073306C"/>
    <w:rsid w:val="00740474"/>
    <w:rsid w:val="00740CA4"/>
    <w:rsid w:val="00742160"/>
    <w:rsid w:val="00743578"/>
    <w:rsid w:val="007453FA"/>
    <w:rsid w:val="00745D0D"/>
    <w:rsid w:val="00752366"/>
    <w:rsid w:val="00755C04"/>
    <w:rsid w:val="0075723F"/>
    <w:rsid w:val="00760B8E"/>
    <w:rsid w:val="00761A1A"/>
    <w:rsid w:val="00761D13"/>
    <w:rsid w:val="0076264C"/>
    <w:rsid w:val="00762CDB"/>
    <w:rsid w:val="0076330F"/>
    <w:rsid w:val="00765748"/>
    <w:rsid w:val="00765802"/>
    <w:rsid w:val="0077156C"/>
    <w:rsid w:val="00774EE6"/>
    <w:rsid w:val="0078073C"/>
    <w:rsid w:val="0078186C"/>
    <w:rsid w:val="00783025"/>
    <w:rsid w:val="00783FF2"/>
    <w:rsid w:val="00787E94"/>
    <w:rsid w:val="00791E75"/>
    <w:rsid w:val="007932A4"/>
    <w:rsid w:val="00793CA5"/>
    <w:rsid w:val="007A2616"/>
    <w:rsid w:val="007A6C2E"/>
    <w:rsid w:val="007B0BFE"/>
    <w:rsid w:val="007B4D3D"/>
    <w:rsid w:val="007C2459"/>
    <w:rsid w:val="007C356B"/>
    <w:rsid w:val="007C4F3A"/>
    <w:rsid w:val="007D072C"/>
    <w:rsid w:val="007D07DE"/>
    <w:rsid w:val="007D0EDF"/>
    <w:rsid w:val="007D10BE"/>
    <w:rsid w:val="007D2FDC"/>
    <w:rsid w:val="007D45F0"/>
    <w:rsid w:val="007E1F37"/>
    <w:rsid w:val="007E2E16"/>
    <w:rsid w:val="007F0C97"/>
    <w:rsid w:val="007F2C28"/>
    <w:rsid w:val="007F34C3"/>
    <w:rsid w:val="007F5943"/>
    <w:rsid w:val="007F5D57"/>
    <w:rsid w:val="008002E5"/>
    <w:rsid w:val="00806B93"/>
    <w:rsid w:val="00820DC2"/>
    <w:rsid w:val="0082123A"/>
    <w:rsid w:val="00822E58"/>
    <w:rsid w:val="00823B39"/>
    <w:rsid w:val="00826E8E"/>
    <w:rsid w:val="00827161"/>
    <w:rsid w:val="00832767"/>
    <w:rsid w:val="00834031"/>
    <w:rsid w:val="00840914"/>
    <w:rsid w:val="008411B3"/>
    <w:rsid w:val="0084324F"/>
    <w:rsid w:val="0084627F"/>
    <w:rsid w:val="00847E6D"/>
    <w:rsid w:val="00854C37"/>
    <w:rsid w:val="00857567"/>
    <w:rsid w:val="008619A9"/>
    <w:rsid w:val="008622F3"/>
    <w:rsid w:val="00862E58"/>
    <w:rsid w:val="00863F17"/>
    <w:rsid w:val="00865C7A"/>
    <w:rsid w:val="008661F7"/>
    <w:rsid w:val="008671C1"/>
    <w:rsid w:val="00871AEC"/>
    <w:rsid w:val="008723D0"/>
    <w:rsid w:val="00873420"/>
    <w:rsid w:val="00873D2C"/>
    <w:rsid w:val="00875323"/>
    <w:rsid w:val="00875C6E"/>
    <w:rsid w:val="008766A3"/>
    <w:rsid w:val="00876BE5"/>
    <w:rsid w:val="00876F56"/>
    <w:rsid w:val="0088178C"/>
    <w:rsid w:val="00882BBC"/>
    <w:rsid w:val="00883D09"/>
    <w:rsid w:val="0089216D"/>
    <w:rsid w:val="008926CB"/>
    <w:rsid w:val="008934D6"/>
    <w:rsid w:val="00894AD5"/>
    <w:rsid w:val="00895E9C"/>
    <w:rsid w:val="00896B86"/>
    <w:rsid w:val="008A2B2B"/>
    <w:rsid w:val="008A6D7D"/>
    <w:rsid w:val="008B508D"/>
    <w:rsid w:val="008C261E"/>
    <w:rsid w:val="008C7079"/>
    <w:rsid w:val="008D2F7B"/>
    <w:rsid w:val="008D31A6"/>
    <w:rsid w:val="008D4CEF"/>
    <w:rsid w:val="008D740A"/>
    <w:rsid w:val="008E0CA4"/>
    <w:rsid w:val="008E11CD"/>
    <w:rsid w:val="008E44E1"/>
    <w:rsid w:val="008E685C"/>
    <w:rsid w:val="008E7935"/>
    <w:rsid w:val="008E7D87"/>
    <w:rsid w:val="008F046A"/>
    <w:rsid w:val="008F2C4F"/>
    <w:rsid w:val="008F4B95"/>
    <w:rsid w:val="008F5114"/>
    <w:rsid w:val="00900B04"/>
    <w:rsid w:val="00901BA0"/>
    <w:rsid w:val="00906323"/>
    <w:rsid w:val="00906E76"/>
    <w:rsid w:val="009078FD"/>
    <w:rsid w:val="0091002A"/>
    <w:rsid w:val="0091348D"/>
    <w:rsid w:val="00913B26"/>
    <w:rsid w:val="00915E94"/>
    <w:rsid w:val="00925A26"/>
    <w:rsid w:val="00927A2B"/>
    <w:rsid w:val="00927E6D"/>
    <w:rsid w:val="009316DB"/>
    <w:rsid w:val="00931857"/>
    <w:rsid w:val="00931D66"/>
    <w:rsid w:val="009404B9"/>
    <w:rsid w:val="00941DFF"/>
    <w:rsid w:val="009562E7"/>
    <w:rsid w:val="00956942"/>
    <w:rsid w:val="00960616"/>
    <w:rsid w:val="00962ABF"/>
    <w:rsid w:val="009647B1"/>
    <w:rsid w:val="0096546E"/>
    <w:rsid w:val="0096687C"/>
    <w:rsid w:val="00967DB4"/>
    <w:rsid w:val="00970F5A"/>
    <w:rsid w:val="00970F98"/>
    <w:rsid w:val="00976201"/>
    <w:rsid w:val="00980DB4"/>
    <w:rsid w:val="0098220A"/>
    <w:rsid w:val="0099244D"/>
    <w:rsid w:val="009A2219"/>
    <w:rsid w:val="009A5017"/>
    <w:rsid w:val="009A6ABD"/>
    <w:rsid w:val="009A742D"/>
    <w:rsid w:val="009B135E"/>
    <w:rsid w:val="009B15EB"/>
    <w:rsid w:val="009B4D55"/>
    <w:rsid w:val="009C0BAD"/>
    <w:rsid w:val="009C4262"/>
    <w:rsid w:val="009C45C9"/>
    <w:rsid w:val="009C5FBC"/>
    <w:rsid w:val="009C6796"/>
    <w:rsid w:val="009C7B5F"/>
    <w:rsid w:val="009D0F19"/>
    <w:rsid w:val="009D1C1D"/>
    <w:rsid w:val="009D2869"/>
    <w:rsid w:val="009D3AD9"/>
    <w:rsid w:val="009D5755"/>
    <w:rsid w:val="009D7C28"/>
    <w:rsid w:val="009E64EE"/>
    <w:rsid w:val="009F191F"/>
    <w:rsid w:val="009F2EE7"/>
    <w:rsid w:val="009F3ED8"/>
    <w:rsid w:val="00A022F7"/>
    <w:rsid w:val="00A04632"/>
    <w:rsid w:val="00A05BA0"/>
    <w:rsid w:val="00A11213"/>
    <w:rsid w:val="00A1361B"/>
    <w:rsid w:val="00A139D1"/>
    <w:rsid w:val="00A15420"/>
    <w:rsid w:val="00A15F53"/>
    <w:rsid w:val="00A1694C"/>
    <w:rsid w:val="00A23C19"/>
    <w:rsid w:val="00A31C97"/>
    <w:rsid w:val="00A322D7"/>
    <w:rsid w:val="00A324CB"/>
    <w:rsid w:val="00A350EB"/>
    <w:rsid w:val="00A42401"/>
    <w:rsid w:val="00A43426"/>
    <w:rsid w:val="00A43B41"/>
    <w:rsid w:val="00A478C4"/>
    <w:rsid w:val="00A5724E"/>
    <w:rsid w:val="00A600DE"/>
    <w:rsid w:val="00A627AB"/>
    <w:rsid w:val="00A654AE"/>
    <w:rsid w:val="00A6600D"/>
    <w:rsid w:val="00A718CB"/>
    <w:rsid w:val="00A71972"/>
    <w:rsid w:val="00A73BBE"/>
    <w:rsid w:val="00A80AC9"/>
    <w:rsid w:val="00A81184"/>
    <w:rsid w:val="00A83DE7"/>
    <w:rsid w:val="00A8422E"/>
    <w:rsid w:val="00A8465C"/>
    <w:rsid w:val="00A84BFC"/>
    <w:rsid w:val="00A95105"/>
    <w:rsid w:val="00A95FA8"/>
    <w:rsid w:val="00A9722F"/>
    <w:rsid w:val="00A97731"/>
    <w:rsid w:val="00A97E34"/>
    <w:rsid w:val="00AA23A8"/>
    <w:rsid w:val="00AA626A"/>
    <w:rsid w:val="00AA690F"/>
    <w:rsid w:val="00AA7E91"/>
    <w:rsid w:val="00AB1C5A"/>
    <w:rsid w:val="00AB2729"/>
    <w:rsid w:val="00AB3870"/>
    <w:rsid w:val="00AB60F1"/>
    <w:rsid w:val="00AC00FC"/>
    <w:rsid w:val="00AC4394"/>
    <w:rsid w:val="00AC43D2"/>
    <w:rsid w:val="00AC525E"/>
    <w:rsid w:val="00AD2278"/>
    <w:rsid w:val="00AD3404"/>
    <w:rsid w:val="00AD43FF"/>
    <w:rsid w:val="00AE02C4"/>
    <w:rsid w:val="00AE18D6"/>
    <w:rsid w:val="00AE251F"/>
    <w:rsid w:val="00AE30BA"/>
    <w:rsid w:val="00AE3CB4"/>
    <w:rsid w:val="00AE5D67"/>
    <w:rsid w:val="00AE6805"/>
    <w:rsid w:val="00AF028F"/>
    <w:rsid w:val="00AF2ECD"/>
    <w:rsid w:val="00AF3EAE"/>
    <w:rsid w:val="00AF67F2"/>
    <w:rsid w:val="00AF6D95"/>
    <w:rsid w:val="00AF7A3E"/>
    <w:rsid w:val="00AF7F48"/>
    <w:rsid w:val="00B00BE6"/>
    <w:rsid w:val="00B063E5"/>
    <w:rsid w:val="00B13031"/>
    <w:rsid w:val="00B178FD"/>
    <w:rsid w:val="00B21C48"/>
    <w:rsid w:val="00B27567"/>
    <w:rsid w:val="00B35DC4"/>
    <w:rsid w:val="00B37513"/>
    <w:rsid w:val="00B41FF3"/>
    <w:rsid w:val="00B42811"/>
    <w:rsid w:val="00B428B0"/>
    <w:rsid w:val="00B42BF0"/>
    <w:rsid w:val="00B4361B"/>
    <w:rsid w:val="00B43903"/>
    <w:rsid w:val="00B5495C"/>
    <w:rsid w:val="00B55DFB"/>
    <w:rsid w:val="00B65FAC"/>
    <w:rsid w:val="00B67449"/>
    <w:rsid w:val="00B67902"/>
    <w:rsid w:val="00B74A7D"/>
    <w:rsid w:val="00B8362B"/>
    <w:rsid w:val="00B844A1"/>
    <w:rsid w:val="00B865B5"/>
    <w:rsid w:val="00B878F7"/>
    <w:rsid w:val="00B922E2"/>
    <w:rsid w:val="00B93827"/>
    <w:rsid w:val="00B95A02"/>
    <w:rsid w:val="00BA303E"/>
    <w:rsid w:val="00BA3F09"/>
    <w:rsid w:val="00BA7C1D"/>
    <w:rsid w:val="00BB0B6A"/>
    <w:rsid w:val="00BB35F0"/>
    <w:rsid w:val="00BB36B7"/>
    <w:rsid w:val="00BB5C03"/>
    <w:rsid w:val="00BB6465"/>
    <w:rsid w:val="00BC129B"/>
    <w:rsid w:val="00BC44E6"/>
    <w:rsid w:val="00BC45F0"/>
    <w:rsid w:val="00BD0CD5"/>
    <w:rsid w:val="00BD1453"/>
    <w:rsid w:val="00BD1997"/>
    <w:rsid w:val="00BD4D7C"/>
    <w:rsid w:val="00BE3940"/>
    <w:rsid w:val="00BE4B97"/>
    <w:rsid w:val="00BE5EF2"/>
    <w:rsid w:val="00BE6321"/>
    <w:rsid w:val="00BF3564"/>
    <w:rsid w:val="00BF4120"/>
    <w:rsid w:val="00C04659"/>
    <w:rsid w:val="00C074CB"/>
    <w:rsid w:val="00C11AC3"/>
    <w:rsid w:val="00C12BCB"/>
    <w:rsid w:val="00C134A7"/>
    <w:rsid w:val="00C151AB"/>
    <w:rsid w:val="00C23B1E"/>
    <w:rsid w:val="00C27A82"/>
    <w:rsid w:val="00C31314"/>
    <w:rsid w:val="00C31E4D"/>
    <w:rsid w:val="00C33137"/>
    <w:rsid w:val="00C40E09"/>
    <w:rsid w:val="00C43CBC"/>
    <w:rsid w:val="00C44E45"/>
    <w:rsid w:val="00C470E6"/>
    <w:rsid w:val="00C54673"/>
    <w:rsid w:val="00C56F55"/>
    <w:rsid w:val="00C612DC"/>
    <w:rsid w:val="00C61DA6"/>
    <w:rsid w:val="00C64B88"/>
    <w:rsid w:val="00C6785A"/>
    <w:rsid w:val="00C710DA"/>
    <w:rsid w:val="00C730B3"/>
    <w:rsid w:val="00C80BC4"/>
    <w:rsid w:val="00C80D2F"/>
    <w:rsid w:val="00C85A60"/>
    <w:rsid w:val="00C86A8B"/>
    <w:rsid w:val="00C9629C"/>
    <w:rsid w:val="00C97378"/>
    <w:rsid w:val="00CA4280"/>
    <w:rsid w:val="00CA7A6F"/>
    <w:rsid w:val="00CB43DB"/>
    <w:rsid w:val="00CB47C8"/>
    <w:rsid w:val="00CB5098"/>
    <w:rsid w:val="00CB5A48"/>
    <w:rsid w:val="00CB70F4"/>
    <w:rsid w:val="00CC0E84"/>
    <w:rsid w:val="00CC4904"/>
    <w:rsid w:val="00CC5B59"/>
    <w:rsid w:val="00CD4E9C"/>
    <w:rsid w:val="00CD74E9"/>
    <w:rsid w:val="00CD79E9"/>
    <w:rsid w:val="00CE0906"/>
    <w:rsid w:val="00CE1678"/>
    <w:rsid w:val="00CE2842"/>
    <w:rsid w:val="00CE6F19"/>
    <w:rsid w:val="00D04A14"/>
    <w:rsid w:val="00D0621E"/>
    <w:rsid w:val="00D130BA"/>
    <w:rsid w:val="00D15DAE"/>
    <w:rsid w:val="00D177E1"/>
    <w:rsid w:val="00D17821"/>
    <w:rsid w:val="00D240E1"/>
    <w:rsid w:val="00D24FF0"/>
    <w:rsid w:val="00D261FF"/>
    <w:rsid w:val="00D27428"/>
    <w:rsid w:val="00D31BC0"/>
    <w:rsid w:val="00D32803"/>
    <w:rsid w:val="00D3797C"/>
    <w:rsid w:val="00D37C78"/>
    <w:rsid w:val="00D42D08"/>
    <w:rsid w:val="00D4561D"/>
    <w:rsid w:val="00D45628"/>
    <w:rsid w:val="00D46EA0"/>
    <w:rsid w:val="00D475C8"/>
    <w:rsid w:val="00D47C81"/>
    <w:rsid w:val="00D509D0"/>
    <w:rsid w:val="00D51834"/>
    <w:rsid w:val="00D634E9"/>
    <w:rsid w:val="00D80163"/>
    <w:rsid w:val="00D822C9"/>
    <w:rsid w:val="00D86E6E"/>
    <w:rsid w:val="00D903CE"/>
    <w:rsid w:val="00D914D6"/>
    <w:rsid w:val="00D93834"/>
    <w:rsid w:val="00D93D29"/>
    <w:rsid w:val="00DA20BB"/>
    <w:rsid w:val="00DB0238"/>
    <w:rsid w:val="00DB4804"/>
    <w:rsid w:val="00DB54EB"/>
    <w:rsid w:val="00DB6C4E"/>
    <w:rsid w:val="00DB6E7C"/>
    <w:rsid w:val="00DB74EF"/>
    <w:rsid w:val="00DC12DB"/>
    <w:rsid w:val="00DC2F4F"/>
    <w:rsid w:val="00DC7AF2"/>
    <w:rsid w:val="00DD035D"/>
    <w:rsid w:val="00DD046F"/>
    <w:rsid w:val="00DD0743"/>
    <w:rsid w:val="00DD68B0"/>
    <w:rsid w:val="00DD6BE7"/>
    <w:rsid w:val="00DE0D6D"/>
    <w:rsid w:val="00DE29BE"/>
    <w:rsid w:val="00DE63FA"/>
    <w:rsid w:val="00DE762C"/>
    <w:rsid w:val="00DF5122"/>
    <w:rsid w:val="00E01CE9"/>
    <w:rsid w:val="00E03676"/>
    <w:rsid w:val="00E03DD3"/>
    <w:rsid w:val="00E03EFB"/>
    <w:rsid w:val="00E064C1"/>
    <w:rsid w:val="00E07723"/>
    <w:rsid w:val="00E1303D"/>
    <w:rsid w:val="00E17512"/>
    <w:rsid w:val="00E17A09"/>
    <w:rsid w:val="00E24B02"/>
    <w:rsid w:val="00E32DCC"/>
    <w:rsid w:val="00E330F3"/>
    <w:rsid w:val="00E359F5"/>
    <w:rsid w:val="00E36A60"/>
    <w:rsid w:val="00E405C7"/>
    <w:rsid w:val="00E407BD"/>
    <w:rsid w:val="00E408A1"/>
    <w:rsid w:val="00E4134E"/>
    <w:rsid w:val="00E41E9A"/>
    <w:rsid w:val="00E44AAD"/>
    <w:rsid w:val="00E44E70"/>
    <w:rsid w:val="00E507F4"/>
    <w:rsid w:val="00E50F5C"/>
    <w:rsid w:val="00E51799"/>
    <w:rsid w:val="00E56268"/>
    <w:rsid w:val="00E57A70"/>
    <w:rsid w:val="00E63BE0"/>
    <w:rsid w:val="00E67F0E"/>
    <w:rsid w:val="00E73A79"/>
    <w:rsid w:val="00E824EC"/>
    <w:rsid w:val="00E82916"/>
    <w:rsid w:val="00E85DFD"/>
    <w:rsid w:val="00E912DF"/>
    <w:rsid w:val="00E91706"/>
    <w:rsid w:val="00E91EBB"/>
    <w:rsid w:val="00E92A1A"/>
    <w:rsid w:val="00E9632F"/>
    <w:rsid w:val="00EA0940"/>
    <w:rsid w:val="00EA146F"/>
    <w:rsid w:val="00EA198B"/>
    <w:rsid w:val="00EA3209"/>
    <w:rsid w:val="00EA328A"/>
    <w:rsid w:val="00EA6DE0"/>
    <w:rsid w:val="00EB4904"/>
    <w:rsid w:val="00EB5575"/>
    <w:rsid w:val="00EB589F"/>
    <w:rsid w:val="00EB7428"/>
    <w:rsid w:val="00EB7E0A"/>
    <w:rsid w:val="00EC06DB"/>
    <w:rsid w:val="00EC1E4A"/>
    <w:rsid w:val="00EC25B3"/>
    <w:rsid w:val="00EC52D9"/>
    <w:rsid w:val="00EC67CB"/>
    <w:rsid w:val="00EC6FAE"/>
    <w:rsid w:val="00ED03F1"/>
    <w:rsid w:val="00ED1893"/>
    <w:rsid w:val="00ED5191"/>
    <w:rsid w:val="00EE4D63"/>
    <w:rsid w:val="00EE68FF"/>
    <w:rsid w:val="00EF19D7"/>
    <w:rsid w:val="00EF1A2E"/>
    <w:rsid w:val="00EF41FD"/>
    <w:rsid w:val="00EF4AAA"/>
    <w:rsid w:val="00EF651D"/>
    <w:rsid w:val="00EF689C"/>
    <w:rsid w:val="00F11197"/>
    <w:rsid w:val="00F12C52"/>
    <w:rsid w:val="00F148DB"/>
    <w:rsid w:val="00F20950"/>
    <w:rsid w:val="00F214E6"/>
    <w:rsid w:val="00F21A57"/>
    <w:rsid w:val="00F2265C"/>
    <w:rsid w:val="00F248FD"/>
    <w:rsid w:val="00F32C62"/>
    <w:rsid w:val="00F35C08"/>
    <w:rsid w:val="00F37439"/>
    <w:rsid w:val="00F40778"/>
    <w:rsid w:val="00F40E36"/>
    <w:rsid w:val="00F440FC"/>
    <w:rsid w:val="00F44AF4"/>
    <w:rsid w:val="00F50D9A"/>
    <w:rsid w:val="00F56036"/>
    <w:rsid w:val="00F60286"/>
    <w:rsid w:val="00F62453"/>
    <w:rsid w:val="00F66449"/>
    <w:rsid w:val="00F6794C"/>
    <w:rsid w:val="00F74C77"/>
    <w:rsid w:val="00F766E6"/>
    <w:rsid w:val="00F7776F"/>
    <w:rsid w:val="00F80BFB"/>
    <w:rsid w:val="00F8345B"/>
    <w:rsid w:val="00F85242"/>
    <w:rsid w:val="00F866B0"/>
    <w:rsid w:val="00F91D32"/>
    <w:rsid w:val="00F9452B"/>
    <w:rsid w:val="00F947E9"/>
    <w:rsid w:val="00F97547"/>
    <w:rsid w:val="00FA610E"/>
    <w:rsid w:val="00FB04C6"/>
    <w:rsid w:val="00FB081E"/>
    <w:rsid w:val="00FB63C5"/>
    <w:rsid w:val="00FD4606"/>
    <w:rsid w:val="00FF3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69142"/>
  <w15:chartTrackingRefBased/>
  <w15:docId w15:val="{4ED2912F-A90D-4743-934C-E4AFD622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1F"/>
    <w:rPr>
      <w:rFonts w:ascii="Times New Roman" w:eastAsia="Times New Roman" w:hAnsi="Times New Roman"/>
      <w:sz w:val="24"/>
      <w:lang w:eastAsia="en-GB"/>
    </w:rPr>
  </w:style>
  <w:style w:type="paragraph" w:styleId="Heading2">
    <w:name w:val="heading 2"/>
    <w:basedOn w:val="Normal"/>
    <w:next w:val="Normal"/>
    <w:link w:val="Heading2Char"/>
    <w:qFormat/>
    <w:rsid w:val="00AE251F"/>
    <w:pPr>
      <w:keepNext/>
      <w:outlineLvl w:val="1"/>
    </w:pPr>
    <w:rPr>
      <w:b/>
      <w:lang w:val="x-none"/>
    </w:rPr>
  </w:style>
  <w:style w:type="paragraph" w:styleId="Heading5">
    <w:name w:val="heading 5"/>
    <w:basedOn w:val="Normal"/>
    <w:next w:val="Normal"/>
    <w:link w:val="Heading5Char"/>
    <w:qFormat/>
    <w:rsid w:val="00AE251F"/>
    <w:pPr>
      <w:keepNext/>
      <w:jc w:val="right"/>
      <w:outlineLvl w:val="4"/>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E251F"/>
    <w:rPr>
      <w:rFonts w:ascii="Times New Roman" w:eastAsia="Times New Roman" w:hAnsi="Times New Roman" w:cs="Times New Roman"/>
      <w:b/>
      <w:sz w:val="24"/>
      <w:szCs w:val="20"/>
      <w:lang w:eastAsia="en-GB"/>
    </w:rPr>
  </w:style>
  <w:style w:type="character" w:customStyle="1" w:styleId="Heading5Char">
    <w:name w:val="Heading 5 Char"/>
    <w:link w:val="Heading5"/>
    <w:rsid w:val="00AE251F"/>
    <w:rPr>
      <w:rFonts w:ascii="Arial" w:eastAsia="Times New Roman" w:hAnsi="Arial" w:cs="Times New Roman"/>
      <w:b/>
      <w:sz w:val="24"/>
      <w:szCs w:val="20"/>
      <w:lang w:eastAsia="en-GB"/>
    </w:rPr>
  </w:style>
  <w:style w:type="paragraph" w:styleId="BodyText">
    <w:name w:val="Body Text"/>
    <w:basedOn w:val="Normal"/>
    <w:link w:val="BodyTextChar"/>
    <w:rsid w:val="00AE251F"/>
    <w:rPr>
      <w:b/>
      <w:lang w:val="x-none"/>
    </w:rPr>
  </w:style>
  <w:style w:type="character" w:customStyle="1" w:styleId="BodyTextChar">
    <w:name w:val="Body Text Char"/>
    <w:link w:val="BodyText"/>
    <w:rsid w:val="00AE251F"/>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AE251F"/>
    <w:pPr>
      <w:tabs>
        <w:tab w:val="center" w:pos="4513"/>
        <w:tab w:val="right" w:pos="9026"/>
      </w:tabs>
    </w:pPr>
    <w:rPr>
      <w:lang w:val="x-none"/>
    </w:rPr>
  </w:style>
  <w:style w:type="character" w:customStyle="1" w:styleId="HeaderChar">
    <w:name w:val="Header Char"/>
    <w:link w:val="Header"/>
    <w:uiPriority w:val="99"/>
    <w:rsid w:val="00AE251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AE251F"/>
    <w:pPr>
      <w:tabs>
        <w:tab w:val="center" w:pos="4513"/>
        <w:tab w:val="right" w:pos="9026"/>
      </w:tabs>
    </w:pPr>
    <w:rPr>
      <w:lang w:val="x-none"/>
    </w:rPr>
  </w:style>
  <w:style w:type="character" w:customStyle="1" w:styleId="FooterChar">
    <w:name w:val="Footer Char"/>
    <w:link w:val="Footer"/>
    <w:uiPriority w:val="99"/>
    <w:rsid w:val="00AE251F"/>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AE251F"/>
    <w:rPr>
      <w:rFonts w:ascii="Tahoma" w:hAnsi="Tahoma"/>
      <w:sz w:val="16"/>
      <w:szCs w:val="16"/>
      <w:lang w:val="x-none"/>
    </w:rPr>
  </w:style>
  <w:style w:type="character" w:customStyle="1" w:styleId="BalloonTextChar">
    <w:name w:val="Balloon Text Char"/>
    <w:link w:val="BalloonText"/>
    <w:uiPriority w:val="99"/>
    <w:semiHidden/>
    <w:rsid w:val="00AE251F"/>
    <w:rPr>
      <w:rFonts w:ascii="Tahoma" w:eastAsia="Times New Roman" w:hAnsi="Tahoma" w:cs="Tahoma"/>
      <w:sz w:val="16"/>
      <w:szCs w:val="16"/>
      <w:lang w:eastAsia="en-GB"/>
    </w:rPr>
  </w:style>
  <w:style w:type="paragraph" w:styleId="ListParagraph">
    <w:name w:val="List Paragraph"/>
    <w:basedOn w:val="Normal"/>
    <w:uiPriority w:val="1"/>
    <w:qFormat/>
    <w:rsid w:val="00585525"/>
    <w:pPr>
      <w:ind w:left="720"/>
      <w:contextualSpacing/>
    </w:pPr>
  </w:style>
  <w:style w:type="character" w:styleId="CommentReference">
    <w:name w:val="annotation reference"/>
    <w:uiPriority w:val="99"/>
    <w:semiHidden/>
    <w:unhideWhenUsed/>
    <w:rsid w:val="00AD3404"/>
    <w:rPr>
      <w:sz w:val="16"/>
      <w:szCs w:val="16"/>
    </w:rPr>
  </w:style>
  <w:style w:type="paragraph" w:styleId="CommentText">
    <w:name w:val="annotation text"/>
    <w:basedOn w:val="Normal"/>
    <w:link w:val="CommentTextChar"/>
    <w:uiPriority w:val="99"/>
    <w:semiHidden/>
    <w:unhideWhenUsed/>
    <w:rsid w:val="00AD3404"/>
    <w:rPr>
      <w:sz w:val="20"/>
      <w:lang w:val="x-none"/>
    </w:rPr>
  </w:style>
  <w:style w:type="character" w:customStyle="1" w:styleId="CommentTextChar">
    <w:name w:val="Comment Text Char"/>
    <w:link w:val="CommentText"/>
    <w:uiPriority w:val="99"/>
    <w:semiHidden/>
    <w:rsid w:val="00AD34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D3404"/>
    <w:rPr>
      <w:b/>
      <w:bCs/>
    </w:rPr>
  </w:style>
  <w:style w:type="character" w:customStyle="1" w:styleId="CommentSubjectChar">
    <w:name w:val="Comment Subject Char"/>
    <w:link w:val="CommentSubject"/>
    <w:uiPriority w:val="99"/>
    <w:semiHidden/>
    <w:rsid w:val="00AD3404"/>
    <w:rPr>
      <w:rFonts w:ascii="Times New Roman" w:eastAsia="Times New Roman" w:hAnsi="Times New Roman" w:cs="Times New Roman"/>
      <w:b/>
      <w:bCs/>
      <w:sz w:val="20"/>
      <w:szCs w:val="20"/>
      <w:lang w:eastAsia="en-GB"/>
    </w:rPr>
  </w:style>
  <w:style w:type="paragraph" w:customStyle="1" w:styleId="Body">
    <w:name w:val="Body"/>
    <w:rsid w:val="001F6BCA"/>
    <w:rPr>
      <w:rFonts w:ascii="Helvetica" w:eastAsia="Arial Unicode MS" w:hAnsi="Arial Unicode MS" w:cs="Arial Unicode MS"/>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263953">
      <w:bodyDiv w:val="1"/>
      <w:marLeft w:val="0"/>
      <w:marRight w:val="0"/>
      <w:marTop w:val="0"/>
      <w:marBottom w:val="0"/>
      <w:divBdr>
        <w:top w:val="none" w:sz="0" w:space="0" w:color="auto"/>
        <w:left w:val="none" w:sz="0" w:space="0" w:color="auto"/>
        <w:bottom w:val="none" w:sz="0" w:space="0" w:color="auto"/>
        <w:right w:val="none" w:sz="0" w:space="0" w:color="auto"/>
      </w:divBdr>
    </w:div>
    <w:div w:id="774515841">
      <w:bodyDiv w:val="1"/>
      <w:marLeft w:val="0"/>
      <w:marRight w:val="0"/>
      <w:marTop w:val="0"/>
      <w:marBottom w:val="0"/>
      <w:divBdr>
        <w:top w:val="none" w:sz="0" w:space="0" w:color="auto"/>
        <w:left w:val="none" w:sz="0" w:space="0" w:color="auto"/>
        <w:bottom w:val="none" w:sz="0" w:space="0" w:color="auto"/>
        <w:right w:val="none" w:sz="0" w:space="0" w:color="auto"/>
      </w:divBdr>
    </w:div>
    <w:div w:id="815412207">
      <w:bodyDiv w:val="1"/>
      <w:marLeft w:val="0"/>
      <w:marRight w:val="0"/>
      <w:marTop w:val="0"/>
      <w:marBottom w:val="0"/>
      <w:divBdr>
        <w:top w:val="none" w:sz="0" w:space="0" w:color="auto"/>
        <w:left w:val="none" w:sz="0" w:space="0" w:color="auto"/>
        <w:bottom w:val="none" w:sz="0" w:space="0" w:color="auto"/>
        <w:right w:val="none" w:sz="0" w:space="0" w:color="auto"/>
      </w:divBdr>
    </w:div>
    <w:div w:id="1074669242">
      <w:bodyDiv w:val="1"/>
      <w:marLeft w:val="0"/>
      <w:marRight w:val="0"/>
      <w:marTop w:val="0"/>
      <w:marBottom w:val="0"/>
      <w:divBdr>
        <w:top w:val="none" w:sz="0" w:space="0" w:color="auto"/>
        <w:left w:val="none" w:sz="0" w:space="0" w:color="auto"/>
        <w:bottom w:val="none" w:sz="0" w:space="0" w:color="auto"/>
        <w:right w:val="none" w:sz="0" w:space="0" w:color="auto"/>
      </w:divBdr>
    </w:div>
    <w:div w:id="16960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1B19341D71D4F821E6FE550F17121" ma:contentTypeVersion="3" ma:contentTypeDescription="Create a new document." ma:contentTypeScope="" ma:versionID="4b46c3f24be64c13c3713c7dba30f0d5">
  <xsd:schema xmlns:xsd="http://www.w3.org/2001/XMLSchema" xmlns:xs="http://www.w3.org/2001/XMLSchema" xmlns:p="http://schemas.microsoft.com/office/2006/metadata/properties" xmlns:ns1="http://schemas.microsoft.com/sharepoint/v3" xmlns:ns2="49e79731-00cb-46e8-9102-4005f9c0c944" xmlns:ns3="982aae9b-7bdb-45ee-8c6a-a34bcf8a9aae" targetNamespace="http://schemas.microsoft.com/office/2006/metadata/properties" ma:root="true" ma:fieldsID="ba5da67f9de2f253a68874e86077344d" ns1:_="" ns2:_="" ns3:_="">
    <xsd:import namespace="http://schemas.microsoft.com/sharepoint/v3"/>
    <xsd:import namespace="49e79731-00cb-46e8-9102-4005f9c0c944"/>
    <xsd:import namespace="982aae9b-7bdb-45ee-8c6a-a34bcf8a9aa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Heading" minOccurs="0"/>
                <xsd:element ref="ns3: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79731-00cb-46e8-9102-4005f9c0c9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2aae9b-7bdb-45ee-8c6a-a34bcf8a9aae" elementFormDefault="qualified">
    <xsd:import namespace="http://schemas.microsoft.com/office/2006/documentManagement/types"/>
    <xsd:import namespace="http://schemas.microsoft.com/office/infopath/2007/PartnerControls"/>
    <xsd:element name="Heading" ma:index="13" nillable="true" ma:displayName="Heading" ma:default="General" ma:internalName="Heading">
      <xsd:simpleType>
        <xsd:restriction base="dms:Text">
          <xsd:maxLength value="255"/>
        </xsd:restriction>
      </xsd:simpleType>
    </xsd:element>
    <xsd:element name="Visible" ma:index="14"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B7BC-7C73-4650-A0D8-7330925C6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79731-00cb-46e8-9102-4005f9c0c944"/>
    <ds:schemaRef ds:uri="982aae9b-7bdb-45ee-8c6a-a34bcf8a9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97A26-40DC-4D5B-886F-CEA099D8D7FE}">
  <ds:schemaRefs>
    <ds:schemaRef ds:uri="http://schemas.microsoft.com/sharepoint/events"/>
  </ds:schemaRefs>
</ds:datastoreItem>
</file>

<file path=customXml/itemProps3.xml><?xml version="1.0" encoding="utf-8"?>
<ds:datastoreItem xmlns:ds="http://schemas.openxmlformats.org/officeDocument/2006/customXml" ds:itemID="{BA150FBE-434F-443E-B5CB-8A800DA83DB4}">
  <ds:schemaRefs>
    <ds:schemaRef ds:uri="http://schemas.microsoft.com/sharepoint/v3/contenttype/forms"/>
  </ds:schemaRefs>
</ds:datastoreItem>
</file>

<file path=customXml/itemProps4.xml><?xml version="1.0" encoding="utf-8"?>
<ds:datastoreItem xmlns:ds="http://schemas.openxmlformats.org/officeDocument/2006/customXml" ds:itemID="{86F3718A-F09E-4D0F-BDEA-55DCA930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Bedford College Meeting Minutes Template</vt:lpstr>
    </vt:vector>
  </TitlesOfParts>
  <Company>Bedford College</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College Meeting Minutes Template</dc:title>
  <dc:subject/>
  <dc:creator>Rachel Nicol</dc:creator>
  <cp:keywords/>
  <cp:lastModifiedBy>Nicol, Rachel</cp:lastModifiedBy>
  <cp:revision>6</cp:revision>
  <cp:lastPrinted>2019-12-11T13:52:00Z</cp:lastPrinted>
  <dcterms:created xsi:type="dcterms:W3CDTF">2019-12-11T13:52:00Z</dcterms:created>
  <dcterms:modified xsi:type="dcterms:W3CDTF">2020-10-02T14:32:00Z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0x010100D401B19341D71D4F821E6FE550F17121</vt:lpwstr>
  </property>
  <property fmtid="{D5CDD505-2E9C-101B-9397-08002B2CF9AE}" pid="3" name="_dlc_DocIdItemGuid">
    <vt:lpwstr>8b5fdee6-0c03-4b92-83d8-0fdef6905227</vt:lpwstr>
  </property>
  <property fmtid="{D5CDD505-2E9C-101B-9397-08002B2CF9AE}" pid="4" name="Heading">
    <vt:lpwstr>Bedford College Templates</vt:lpwstr>
  </property>
  <property fmtid="{D5CDD505-2E9C-101B-9397-08002B2CF9AE}" pid="5" name="PublishingExpirationDate">
    <vt:lpwstr/>
  </property>
  <property fmtid="{D5CDD505-2E9C-101B-9397-08002B2CF9AE}" pid="6" name="PublishingStartDate">
    <vt:lpwstr/>
  </property>
  <property fmtid="{D5CDD505-2E9C-101B-9397-08002B2CF9AE}" pid="7" name="Visible">
    <vt:lpwstr>1</vt:lpwstr>
  </property>
  <property fmtid="{D5CDD505-2E9C-101B-9397-08002B2CF9AE}" pid="8" name="_dlc_DocId">
    <vt:lpwstr>C5HE5JU76H33-388-30</vt:lpwstr>
  </property>
  <property fmtid="{D5CDD505-2E9C-101B-9397-08002B2CF9AE}" pid="9" name="_dlc_DocIdUrl">
    <vt:lpwstr>http://staffnet/corpcomms/_layouts/DocIdRedir.aspx?ID=C5HE5JU76H33-388-30, C5HE5JU76H33-388-30</vt:lpwstr>
  </property>
</Properties>
</file>