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70CB" w14:textId="64279802" w:rsidR="00A67A7F" w:rsidRDefault="00E87D0C" w:rsidP="009A6C11">
      <w:r>
        <w:rPr>
          <w:b/>
          <w:sz w:val="28"/>
        </w:rPr>
        <w:t xml:space="preserve">Full-Time </w:t>
      </w:r>
      <w:r w:rsidR="003D2612">
        <w:rPr>
          <w:b/>
          <w:sz w:val="28"/>
        </w:rPr>
        <w:t>Teacher Education</w:t>
      </w:r>
      <w:r w:rsidR="009A6C11" w:rsidRPr="009A6C11">
        <w:rPr>
          <w:b/>
          <w:sz w:val="28"/>
        </w:rPr>
        <w:t xml:space="preserve"> Placements at </w:t>
      </w:r>
      <w:r w:rsidR="003D2612">
        <w:rPr>
          <w:b/>
          <w:sz w:val="28"/>
        </w:rPr>
        <w:t xml:space="preserve">the </w:t>
      </w:r>
      <w:r w:rsidR="009A6C11" w:rsidRPr="009A6C11">
        <w:rPr>
          <w:b/>
          <w:sz w:val="28"/>
        </w:rPr>
        <w:t>Bedford College</w:t>
      </w:r>
      <w:r w:rsidR="003D2612">
        <w:rPr>
          <w:b/>
          <w:sz w:val="28"/>
        </w:rPr>
        <w:t xml:space="preserve"> Group</w:t>
      </w:r>
      <w:r w:rsidR="009A6C11">
        <w:rPr>
          <w:b/>
          <w:sz w:val="28"/>
        </w:rPr>
        <w:t xml:space="preserve">      </w:t>
      </w:r>
      <w:r w:rsidR="003D2612" w:rsidRPr="003D2612">
        <w:rPr>
          <w:b/>
          <w:noProof/>
          <w:sz w:val="28"/>
          <w:lang w:eastAsia="en-GB"/>
        </w:rPr>
        <w:drawing>
          <wp:inline distT="0" distB="0" distL="0" distR="0" wp14:anchorId="3AA93EB5" wp14:editId="1CD01025">
            <wp:extent cx="1163548" cy="685800"/>
            <wp:effectExtent l="0" t="0" r="0" b="0"/>
            <wp:docPr id="2" name="Picture 2" descr="I:\Teacher Education\Logos\Bedford College Logos - Merger\Bedford Education Group logo [CMYK] Low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Teacher Education\Logos\Bedford College Logos - Merger\Bedford Education Group logo [CMYK] Low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575" cy="68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223BE" w14:textId="77777777" w:rsidR="009A6C11" w:rsidRDefault="009A6C11" w:rsidP="009A6C11">
      <w:pPr>
        <w:spacing w:after="0" w:line="240" w:lineRule="auto"/>
      </w:pPr>
    </w:p>
    <w:p w14:paraId="0AA1FD94" w14:textId="14C0B483" w:rsidR="009A6C11" w:rsidRPr="003D2612" w:rsidRDefault="003D2612" w:rsidP="009A6C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Information for Mentors and Mentees</w:t>
      </w:r>
    </w:p>
    <w:p w14:paraId="0389CA2C" w14:textId="77777777" w:rsidR="009A6C11" w:rsidRPr="009A6C11" w:rsidRDefault="009A6C11" w:rsidP="009A6C11">
      <w:pPr>
        <w:spacing w:after="0" w:line="240" w:lineRule="auto"/>
        <w:ind w:firstLine="720"/>
        <w:rPr>
          <w:sz w:val="24"/>
          <w:szCs w:val="24"/>
        </w:rPr>
      </w:pPr>
    </w:p>
    <w:p w14:paraId="581D9E53" w14:textId="56BB50F1" w:rsidR="009A6C11" w:rsidRPr="009A6C11" w:rsidRDefault="00354028" w:rsidP="009A6C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course is a one</w:t>
      </w:r>
      <w:r w:rsidR="009A6C11" w:rsidRPr="009A6C11">
        <w:rPr>
          <w:sz w:val="24"/>
          <w:szCs w:val="24"/>
        </w:rPr>
        <w:t xml:space="preserve"> y</w:t>
      </w:r>
      <w:r>
        <w:rPr>
          <w:sz w:val="24"/>
          <w:szCs w:val="24"/>
        </w:rPr>
        <w:t>ea</w:t>
      </w:r>
      <w:r w:rsidR="009A6C11" w:rsidRPr="009A6C11">
        <w:rPr>
          <w:sz w:val="24"/>
          <w:szCs w:val="24"/>
        </w:rPr>
        <w:t>r</w:t>
      </w:r>
      <w:r>
        <w:rPr>
          <w:sz w:val="24"/>
          <w:szCs w:val="24"/>
        </w:rPr>
        <w:t xml:space="preserve"> full</w:t>
      </w:r>
      <w:r w:rsidR="009A6C11" w:rsidRPr="009A6C11">
        <w:rPr>
          <w:sz w:val="24"/>
          <w:szCs w:val="24"/>
        </w:rPr>
        <w:t>-time in teaching in Post Compulsory Education. The course is an ‘i</w:t>
      </w:r>
      <w:r w:rsidR="003D2612">
        <w:rPr>
          <w:sz w:val="24"/>
          <w:szCs w:val="24"/>
        </w:rPr>
        <w:t>n-service’ course and therefore</w:t>
      </w:r>
      <w:r w:rsidR="00867ECE">
        <w:rPr>
          <w:sz w:val="24"/>
          <w:szCs w:val="24"/>
        </w:rPr>
        <w:t xml:space="preserve"> a </w:t>
      </w:r>
      <w:r w:rsidR="009A6C11" w:rsidRPr="009A6C11">
        <w:rPr>
          <w:sz w:val="24"/>
          <w:szCs w:val="24"/>
        </w:rPr>
        <w:t xml:space="preserve">trainee </w:t>
      </w:r>
      <w:r w:rsidR="003D2612">
        <w:rPr>
          <w:sz w:val="24"/>
          <w:szCs w:val="24"/>
        </w:rPr>
        <w:t>teacher</w:t>
      </w:r>
      <w:r w:rsidR="00867ECE">
        <w:rPr>
          <w:sz w:val="24"/>
          <w:szCs w:val="24"/>
        </w:rPr>
        <w:t xml:space="preserve"> will</w:t>
      </w:r>
      <w:r w:rsidR="009A6C11" w:rsidRPr="009A6C11">
        <w:rPr>
          <w:sz w:val="24"/>
          <w:szCs w:val="24"/>
        </w:rPr>
        <w:t xml:space="preserve"> </w:t>
      </w:r>
      <w:r w:rsidR="006F7AE7">
        <w:rPr>
          <w:sz w:val="24"/>
          <w:szCs w:val="24"/>
        </w:rPr>
        <w:t>be</w:t>
      </w:r>
      <w:r w:rsidR="009A6C11" w:rsidRPr="009A6C11">
        <w:rPr>
          <w:sz w:val="24"/>
          <w:szCs w:val="24"/>
        </w:rPr>
        <w:t xml:space="preserve"> in a vol</w:t>
      </w:r>
      <w:r>
        <w:rPr>
          <w:sz w:val="24"/>
          <w:szCs w:val="24"/>
        </w:rPr>
        <w:t>untary placement for at least 100</w:t>
      </w:r>
      <w:r w:rsidR="009A6C11" w:rsidRPr="009A6C11">
        <w:rPr>
          <w:sz w:val="24"/>
          <w:szCs w:val="24"/>
        </w:rPr>
        <w:t xml:space="preserve">hrs per academic year. </w:t>
      </w:r>
    </w:p>
    <w:p w14:paraId="034FB3AB" w14:textId="77777777" w:rsidR="009A6C11" w:rsidRPr="009A6C11" w:rsidRDefault="009A6C11" w:rsidP="009A6C11">
      <w:pPr>
        <w:spacing w:after="0" w:line="240" w:lineRule="auto"/>
        <w:rPr>
          <w:sz w:val="24"/>
          <w:szCs w:val="24"/>
        </w:rPr>
      </w:pPr>
    </w:p>
    <w:p w14:paraId="402F8C80" w14:textId="0B424959" w:rsidR="00F2319A" w:rsidRDefault="009A6C11" w:rsidP="009A6C1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The placement would need to </w:t>
      </w:r>
      <w:r w:rsidR="00354028">
        <w:rPr>
          <w:rFonts w:eastAsia="Times New Roman" w:cs="Tahoma"/>
          <w:color w:val="000000"/>
          <w:sz w:val="24"/>
          <w:szCs w:val="24"/>
          <w:lang w:eastAsia="en-GB"/>
        </w:rPr>
        <w:t>be for 100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>hrs (</w:t>
      </w:r>
      <w:r w:rsidR="00354028">
        <w:rPr>
          <w:rFonts w:eastAsia="Times New Roman" w:cs="Tahoma"/>
          <w:color w:val="000000"/>
          <w:sz w:val="24"/>
          <w:szCs w:val="24"/>
          <w:lang w:eastAsia="en-GB"/>
        </w:rPr>
        <w:t>e.g</w:t>
      </w:r>
      <w:r w:rsidR="006F7AE7">
        <w:rPr>
          <w:rFonts w:eastAsia="Times New Roman" w:cs="Tahoma"/>
          <w:color w:val="000000"/>
          <w:sz w:val="24"/>
          <w:szCs w:val="24"/>
          <w:lang w:eastAsia="en-GB"/>
        </w:rPr>
        <w:t>. 2 days</w:t>
      </w:r>
      <w:r w:rsidR="00354028">
        <w:rPr>
          <w:rFonts w:eastAsia="Times New Roman" w:cs="Tahoma"/>
          <w:color w:val="000000"/>
          <w:sz w:val="24"/>
          <w:szCs w:val="24"/>
          <w:lang w:eastAsia="en-GB"/>
        </w:rPr>
        <w:t xml:space="preserve"> a week)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>. The trainee teacher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 would initially start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 xml:space="preserve"> off as a teaching assistant,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 support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 xml:space="preserve">ing a more experience 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>member of staff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 xml:space="preserve"> (The Mentor)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.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 xml:space="preserve">As the trainee gets 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more confident 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>throughout the academic year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they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 xml:space="preserve"> shoul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>d be given chunks of lessons to teach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 xml:space="preserve"> (e.g. 30mins, 1hr etc)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 and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begin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 xml:space="preserve"> to 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assume more responsibility 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>as the year progresses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. 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As a mentor you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 will 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>support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 this transition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. 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>There is a requirement for the main lecturer (Mentor) to be present within the classroom at all times and volunteer teacher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s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 yo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u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 xml:space="preserve"> cannot be solely tim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>etabled to a session</w:t>
      </w:r>
      <w:r w:rsidR="00F2319A">
        <w:rPr>
          <w:rFonts w:eastAsia="Times New Roman" w:cs="Tahoma"/>
          <w:color w:val="000000"/>
          <w:sz w:val="24"/>
          <w:szCs w:val="24"/>
          <w:lang w:eastAsia="en-GB"/>
        </w:rPr>
        <w:t>.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  This would change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if a mentee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 accept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s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 Associate Lecturer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 xml:space="preserve">(AL) 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hours and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 xml:space="preserve">is therefore 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paid for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 xml:space="preserve">their 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>work.</w:t>
      </w:r>
    </w:p>
    <w:p w14:paraId="7B2DE071" w14:textId="77777777" w:rsidR="00F2319A" w:rsidRDefault="00F2319A" w:rsidP="009A6C1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</w:p>
    <w:p w14:paraId="2A083601" w14:textId="530C1A18" w:rsidR="00E87D0C" w:rsidRDefault="009A6C11" w:rsidP="009A6C1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There is a requirement from </w:t>
      </w:r>
      <w:r w:rsidR="00354028">
        <w:rPr>
          <w:rFonts w:eastAsia="Times New Roman" w:cs="Tahoma"/>
          <w:color w:val="000000"/>
          <w:sz w:val="24"/>
          <w:szCs w:val="24"/>
          <w:lang w:eastAsia="en-GB"/>
        </w:rPr>
        <w:t xml:space="preserve">the Mentor to perform 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>observa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>tions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 xml:space="preserve"> and you should check with the Course Manager how this works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.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 xml:space="preserve">A trainee 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>will be assessed on</w:t>
      </w:r>
      <w:r w:rsidR="00DC077B"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a minimum of 8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 xml:space="preserve"> x 1hr observations in 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total during </w:t>
      </w:r>
      <w:r w:rsidRPr="009A6C11">
        <w:rPr>
          <w:rFonts w:eastAsia="Times New Roman" w:cs="Tahoma"/>
          <w:color w:val="000000"/>
          <w:sz w:val="24"/>
          <w:szCs w:val="24"/>
          <w:lang w:eastAsia="en-GB"/>
        </w:rPr>
        <w:t>the year</w:t>
      </w:r>
      <w:r w:rsidR="00F632D1">
        <w:rPr>
          <w:rFonts w:eastAsia="Times New Roman" w:cs="Tahoma"/>
          <w:color w:val="000000"/>
          <w:sz w:val="24"/>
          <w:szCs w:val="24"/>
          <w:lang w:eastAsia="en-GB"/>
        </w:rPr>
        <w:t xml:space="preserve">.  </w:t>
      </w:r>
    </w:p>
    <w:p w14:paraId="180C8E05" w14:textId="77777777" w:rsidR="00E87D0C" w:rsidRDefault="00E87D0C" w:rsidP="009A6C1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</w:p>
    <w:p w14:paraId="34B11E7F" w14:textId="7B343476" w:rsidR="00E87D0C" w:rsidRDefault="00E87D0C" w:rsidP="009A6C1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  <w:r>
        <w:rPr>
          <w:rFonts w:eastAsia="Times New Roman" w:cs="Tahoma"/>
          <w:color w:val="000000"/>
          <w:sz w:val="24"/>
          <w:szCs w:val="24"/>
          <w:lang w:eastAsia="en-GB"/>
        </w:rPr>
        <w:t xml:space="preserve">We would encourage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 xml:space="preserve">trainees 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to make the most of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the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 placement and offer to gain experience in</w:t>
      </w:r>
      <w:r>
        <w:rPr>
          <w:rFonts w:eastAsia="Times New Roman" w:cs="Tahoma"/>
          <w:color w:val="000000"/>
          <w:sz w:val="24"/>
          <w:szCs w:val="24"/>
          <w:lang w:eastAsia="en-GB"/>
        </w:rPr>
        <w:t xml:space="preserve"> assessment, interviews, de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>partment meetings and CPD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 xml:space="preserve"> etc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. 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This will enable them to</w:t>
      </w:r>
      <w:r>
        <w:rPr>
          <w:rFonts w:eastAsia="Times New Roman" w:cs="Tahoma"/>
          <w:color w:val="000000"/>
          <w:sz w:val="24"/>
          <w:szCs w:val="24"/>
          <w:lang w:eastAsia="en-GB"/>
        </w:rPr>
        <w:t xml:space="preserve"> learn more about FE and </w:t>
      </w:r>
      <w:r w:rsidR="006F7AE7">
        <w:rPr>
          <w:rFonts w:eastAsia="Times New Roman" w:cs="Tahoma"/>
          <w:color w:val="000000"/>
          <w:sz w:val="24"/>
          <w:szCs w:val="24"/>
          <w:lang w:eastAsia="en-GB"/>
        </w:rPr>
        <w:t xml:space="preserve">the </w:t>
      </w:r>
      <w:r>
        <w:rPr>
          <w:rFonts w:eastAsia="Times New Roman" w:cs="Tahoma"/>
          <w:color w:val="000000"/>
          <w:sz w:val="24"/>
          <w:szCs w:val="24"/>
          <w:lang w:eastAsia="en-GB"/>
        </w:rPr>
        <w:t>teaching</w:t>
      </w:r>
      <w:r w:rsidR="006F7AE7">
        <w:rPr>
          <w:rFonts w:eastAsia="Times New Roman" w:cs="Tahoma"/>
          <w:color w:val="000000"/>
          <w:sz w:val="24"/>
          <w:szCs w:val="24"/>
          <w:lang w:eastAsia="en-GB"/>
        </w:rPr>
        <w:t xml:space="preserve"> role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.</w:t>
      </w:r>
      <w:r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  <w:r w:rsidR="003D2612">
        <w:rPr>
          <w:rFonts w:eastAsia="Times New Roman" w:cs="Tahoma"/>
          <w:color w:val="000000"/>
          <w:sz w:val="24"/>
          <w:szCs w:val="24"/>
          <w:lang w:eastAsia="en-GB"/>
        </w:rPr>
        <w:t>In this way a trainee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 xml:space="preserve"> will be an</w:t>
      </w:r>
      <w:r>
        <w:rPr>
          <w:rFonts w:eastAsia="Times New Roman" w:cs="Tahoma"/>
          <w:color w:val="000000"/>
          <w:sz w:val="24"/>
          <w:szCs w:val="24"/>
          <w:lang w:eastAsia="en-GB"/>
        </w:rPr>
        <w:t xml:space="preserve"> increasingly skilled and useful </w:t>
      </w:r>
      <w:r w:rsidR="00867ECE">
        <w:rPr>
          <w:rFonts w:eastAsia="Times New Roman" w:cs="Tahoma"/>
          <w:color w:val="000000"/>
          <w:sz w:val="24"/>
          <w:szCs w:val="24"/>
          <w:lang w:eastAsia="en-GB"/>
        </w:rPr>
        <w:t>staff member in your department, and ultimately more employable.</w:t>
      </w:r>
    </w:p>
    <w:p w14:paraId="09EBCF53" w14:textId="77777777" w:rsidR="00E87D0C" w:rsidRDefault="00F2319A" w:rsidP="009A6C11">
      <w:pPr>
        <w:spacing w:after="0" w:line="240" w:lineRule="auto"/>
        <w:rPr>
          <w:rFonts w:eastAsia="Times New Roman" w:cs="Tahoma"/>
          <w:color w:val="000000"/>
          <w:sz w:val="24"/>
          <w:szCs w:val="24"/>
          <w:lang w:eastAsia="en-GB"/>
        </w:rPr>
      </w:pPr>
      <w:r>
        <w:rPr>
          <w:rFonts w:eastAsia="Times New Roman" w:cs="Tahoma"/>
          <w:color w:val="000000"/>
          <w:sz w:val="24"/>
          <w:szCs w:val="24"/>
          <w:lang w:eastAsia="en-GB"/>
        </w:rPr>
        <w:t xml:space="preserve"> </w:t>
      </w:r>
    </w:p>
    <w:p w14:paraId="48CA1F93" w14:textId="6A3EA5C0" w:rsidR="009A6C11" w:rsidRDefault="009A6C11" w:rsidP="009A6C11">
      <w:pPr>
        <w:spacing w:after="0" w:line="240" w:lineRule="auto"/>
      </w:pPr>
      <w:bookmarkStart w:id="0" w:name="_GoBack"/>
      <w:bookmarkEnd w:id="0"/>
    </w:p>
    <w:sectPr w:rsidR="009A6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1184"/>
    <w:multiLevelType w:val="hybridMultilevel"/>
    <w:tmpl w:val="E064DFB2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11"/>
    <w:rsid w:val="0000747C"/>
    <w:rsid w:val="00257BB4"/>
    <w:rsid w:val="0028358B"/>
    <w:rsid w:val="00354028"/>
    <w:rsid w:val="003D2612"/>
    <w:rsid w:val="006F7AE7"/>
    <w:rsid w:val="00867ECE"/>
    <w:rsid w:val="009A6C11"/>
    <w:rsid w:val="009E7E58"/>
    <w:rsid w:val="00CB359E"/>
    <w:rsid w:val="00DC077B"/>
    <w:rsid w:val="00E87D0C"/>
    <w:rsid w:val="00F2319A"/>
    <w:rsid w:val="00F6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60E9"/>
  <w15:docId w15:val="{D6E28193-76FD-420F-8872-183CD76A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19A"/>
    <w:rPr>
      <w:color w:val="0000FF" w:themeColor="hyperlink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3D2612"/>
    <w:pPr>
      <w:ind w:left="720"/>
      <w:contextualSpacing/>
    </w:pPr>
    <w:rPr>
      <w:rFonts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3D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Brookes</dc:creator>
  <cp:lastModifiedBy>Brookes, Mark</cp:lastModifiedBy>
  <cp:revision>6</cp:revision>
  <dcterms:created xsi:type="dcterms:W3CDTF">2014-07-10T11:52:00Z</dcterms:created>
  <dcterms:modified xsi:type="dcterms:W3CDTF">2021-02-08T13:31:00Z</dcterms:modified>
</cp:coreProperties>
</file>