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EE" w:rsidRPr="009039F4" w:rsidRDefault="007A3EEE" w:rsidP="009039F4">
      <w:pPr>
        <w:pStyle w:val="BodyText"/>
        <w:jc w:val="center"/>
        <w:rPr>
          <w:rFonts w:ascii="Arial" w:eastAsia="Arial" w:hAnsi="Arial" w:cs="Arial"/>
          <w:b/>
          <w:bCs/>
        </w:rPr>
      </w:pPr>
      <w:r w:rsidRPr="009039F4">
        <w:rPr>
          <w:rFonts w:ascii="Arial" w:hAnsi="Arial" w:cs="Arial"/>
          <w:noProof/>
          <w:lang w:val="en-GB"/>
        </w:rPr>
        <w:drawing>
          <wp:anchor distT="0" distB="0" distL="0" distR="0" simplePos="0" relativeHeight="251658240" behindDoc="0" locked="0" layoutInCell="1" allowOverlap="1" wp14:anchorId="30B7025C" wp14:editId="77E25DB5">
            <wp:simplePos x="0" y="0"/>
            <wp:positionH relativeFrom="column">
              <wp:posOffset>-609600</wp:posOffset>
            </wp:positionH>
            <wp:positionV relativeFrom="line">
              <wp:posOffset>-655320</wp:posOffset>
            </wp:positionV>
            <wp:extent cx="1543050" cy="771525"/>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extLst/>
                    </a:blip>
                    <a:stretch>
                      <a:fillRect/>
                    </a:stretch>
                  </pic:blipFill>
                  <pic:spPr>
                    <a:xfrm>
                      <a:off x="0" y="0"/>
                      <a:ext cx="1543050" cy="771525"/>
                    </a:xfrm>
                    <a:prstGeom prst="rect">
                      <a:avLst/>
                    </a:prstGeom>
                    <a:ln w="12700" cap="flat">
                      <a:noFill/>
                      <a:miter lim="400000"/>
                    </a:ln>
                    <a:effectLst/>
                  </pic:spPr>
                </pic:pic>
              </a:graphicData>
            </a:graphic>
          </wp:anchor>
        </w:drawing>
      </w:r>
      <w:r w:rsidRPr="009039F4">
        <w:rPr>
          <w:rFonts w:ascii="Arial" w:hAnsi="Arial" w:cs="Arial"/>
          <w:b/>
          <w:bCs/>
        </w:rPr>
        <w:t>Minutes of the Audit Committee</w:t>
      </w:r>
    </w:p>
    <w:p w:rsidR="007A3EEE" w:rsidRPr="009039F4" w:rsidRDefault="006B7E39" w:rsidP="009039F4">
      <w:pPr>
        <w:pStyle w:val="BodyText"/>
        <w:jc w:val="center"/>
        <w:rPr>
          <w:rFonts w:ascii="Arial" w:eastAsia="Arial" w:hAnsi="Arial" w:cs="Arial"/>
          <w:b/>
          <w:bCs/>
        </w:rPr>
      </w:pPr>
      <w:r>
        <w:rPr>
          <w:rFonts w:ascii="Arial" w:hAnsi="Arial" w:cs="Arial"/>
          <w:b/>
          <w:bCs/>
        </w:rPr>
        <w:t>Thursday 21 November 2019</w:t>
      </w:r>
    </w:p>
    <w:p w:rsidR="007A3EEE" w:rsidRPr="009039F4" w:rsidRDefault="007A3EEE" w:rsidP="009039F4">
      <w:pPr>
        <w:pStyle w:val="BodyText"/>
        <w:jc w:val="center"/>
        <w:rPr>
          <w:rFonts w:ascii="Arial" w:hAnsi="Arial" w:cs="Arial"/>
          <w:b/>
          <w:bCs/>
        </w:rPr>
      </w:pPr>
      <w:r w:rsidRPr="009039F4">
        <w:rPr>
          <w:rFonts w:ascii="Arial" w:hAnsi="Arial" w:cs="Arial"/>
          <w:b/>
          <w:bCs/>
        </w:rPr>
        <w:t>Tower Board Room, Bedford</w:t>
      </w:r>
    </w:p>
    <w:p w:rsidR="007A3EEE" w:rsidRPr="009039F4" w:rsidRDefault="007A3EEE" w:rsidP="009039F4">
      <w:pPr>
        <w:pStyle w:val="BodyText"/>
        <w:jc w:val="center"/>
        <w:rPr>
          <w:rFonts w:ascii="Arial" w:eastAsia="Arial" w:hAnsi="Arial" w:cs="Arial"/>
          <w:b/>
          <w:bCs/>
        </w:rPr>
      </w:pPr>
    </w:p>
    <w:tbl>
      <w:tblPr>
        <w:tblW w:w="9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09"/>
        <w:gridCol w:w="7689"/>
      </w:tblGrid>
      <w:tr w:rsidR="007A3EEE" w:rsidRPr="009039F4" w:rsidTr="007A3EEE">
        <w:trPr>
          <w:trHeight w:val="899"/>
          <w:jc w:val="center"/>
        </w:trPr>
        <w:tc>
          <w:tcPr>
            <w:tcW w:w="1809"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Body"/>
              <w:tabs>
                <w:tab w:val="left" w:pos="1350"/>
              </w:tabs>
              <w:rPr>
                <w:rFonts w:ascii="Arial" w:hAnsi="Arial" w:cs="Arial"/>
              </w:rPr>
            </w:pPr>
            <w:r w:rsidRPr="009039F4">
              <w:rPr>
                <w:rFonts w:ascii="Arial" w:hAnsi="Arial" w:cs="Arial"/>
              </w:rPr>
              <w:t>Present:</w:t>
            </w:r>
            <w:r w:rsidRPr="009039F4">
              <w:rPr>
                <w:rFonts w:ascii="Arial" w:hAnsi="Arial" w:cs="Arial"/>
              </w:rPr>
              <w:tab/>
            </w:r>
          </w:p>
        </w:tc>
        <w:tc>
          <w:tcPr>
            <w:tcW w:w="7689"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Body"/>
              <w:rPr>
                <w:rFonts w:ascii="Arial" w:eastAsia="Arial" w:hAnsi="Arial" w:cs="Arial"/>
              </w:rPr>
            </w:pPr>
            <w:r w:rsidRPr="009039F4">
              <w:rPr>
                <w:rFonts w:ascii="Arial" w:hAnsi="Arial" w:cs="Arial"/>
              </w:rPr>
              <w:t>Sheila Selwood (Chair)</w:t>
            </w:r>
          </w:p>
          <w:p w:rsidR="007A3EEE" w:rsidRDefault="007A3EEE" w:rsidP="009039F4">
            <w:pPr>
              <w:pStyle w:val="Body"/>
              <w:rPr>
                <w:rFonts w:ascii="Arial" w:hAnsi="Arial" w:cs="Arial"/>
              </w:rPr>
            </w:pPr>
            <w:r w:rsidRPr="009039F4">
              <w:rPr>
                <w:rFonts w:ascii="Arial" w:hAnsi="Arial" w:cs="Arial"/>
              </w:rPr>
              <w:t xml:space="preserve">Stewart Briggs </w:t>
            </w:r>
          </w:p>
          <w:p w:rsidR="005C6A06" w:rsidRPr="009039F4" w:rsidRDefault="005C6A06" w:rsidP="009039F4">
            <w:pPr>
              <w:pStyle w:val="Body"/>
              <w:rPr>
                <w:rFonts w:ascii="Arial" w:eastAsia="Arial" w:hAnsi="Arial" w:cs="Arial"/>
              </w:rPr>
            </w:pPr>
            <w:r>
              <w:rPr>
                <w:rFonts w:ascii="Arial" w:eastAsia="Arial" w:hAnsi="Arial" w:cs="Arial"/>
              </w:rPr>
              <w:t xml:space="preserve">Sharon </w:t>
            </w:r>
            <w:proofErr w:type="spellStart"/>
            <w:r>
              <w:rPr>
                <w:rFonts w:ascii="Arial" w:eastAsia="Arial" w:hAnsi="Arial" w:cs="Arial"/>
              </w:rPr>
              <w:t>Deleonardis</w:t>
            </w:r>
            <w:proofErr w:type="spellEnd"/>
          </w:p>
          <w:p w:rsidR="007A3EEE" w:rsidRPr="009039F4" w:rsidRDefault="007A3EEE" w:rsidP="009039F4">
            <w:pPr>
              <w:pStyle w:val="Body"/>
              <w:rPr>
                <w:rFonts w:ascii="Arial" w:hAnsi="Arial" w:cs="Arial"/>
              </w:rPr>
            </w:pPr>
            <w:r w:rsidRPr="009039F4">
              <w:rPr>
                <w:rFonts w:ascii="Arial" w:hAnsi="Arial" w:cs="Arial"/>
              </w:rPr>
              <w:t xml:space="preserve">Richard </w:t>
            </w:r>
            <w:proofErr w:type="spellStart"/>
            <w:r w:rsidRPr="009039F4">
              <w:rPr>
                <w:rFonts w:ascii="Arial" w:hAnsi="Arial" w:cs="Arial"/>
              </w:rPr>
              <w:t>Dimbleby</w:t>
            </w:r>
            <w:proofErr w:type="spellEnd"/>
          </w:p>
        </w:tc>
      </w:tr>
      <w:tr w:rsidR="007A3EEE" w:rsidRPr="009039F4" w:rsidTr="007A3EEE">
        <w:trPr>
          <w:trHeight w:val="970"/>
          <w:jc w:val="center"/>
        </w:trPr>
        <w:tc>
          <w:tcPr>
            <w:tcW w:w="1809"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Body"/>
              <w:rPr>
                <w:rFonts w:ascii="Arial" w:hAnsi="Arial" w:cs="Arial"/>
              </w:rPr>
            </w:pPr>
            <w:r w:rsidRPr="009039F4">
              <w:rPr>
                <w:rFonts w:ascii="Arial" w:hAnsi="Arial" w:cs="Arial"/>
              </w:rPr>
              <w:t>In Attendance:</w:t>
            </w:r>
          </w:p>
        </w:tc>
        <w:tc>
          <w:tcPr>
            <w:tcW w:w="7689" w:type="dxa"/>
            <w:tcBorders>
              <w:top w:val="nil"/>
              <w:left w:val="nil"/>
              <w:bottom w:val="nil"/>
              <w:right w:val="nil"/>
            </w:tcBorders>
            <w:shd w:val="clear" w:color="auto" w:fill="auto"/>
            <w:tcMar>
              <w:top w:w="80" w:type="dxa"/>
              <w:left w:w="80" w:type="dxa"/>
              <w:bottom w:w="80" w:type="dxa"/>
              <w:right w:w="80" w:type="dxa"/>
            </w:tcMar>
          </w:tcPr>
          <w:p w:rsidR="00711269" w:rsidRDefault="00711269" w:rsidP="009039F4">
            <w:pPr>
              <w:pStyle w:val="Body"/>
              <w:rPr>
                <w:rFonts w:ascii="Arial" w:hAnsi="Arial" w:cs="Arial"/>
              </w:rPr>
            </w:pPr>
            <w:r>
              <w:rPr>
                <w:rFonts w:ascii="Arial" w:hAnsi="Arial" w:cs="Arial"/>
              </w:rPr>
              <w:t>Andrew Devonald</w:t>
            </w:r>
            <w:r w:rsidR="004A557C">
              <w:rPr>
                <w:rFonts w:ascii="Arial" w:hAnsi="Arial" w:cs="Arial"/>
              </w:rPr>
              <w:t xml:space="preserve"> (AD) Macintyre Hudson</w:t>
            </w:r>
          </w:p>
          <w:p w:rsidR="007D7165" w:rsidRDefault="007D7165" w:rsidP="009039F4">
            <w:pPr>
              <w:pStyle w:val="Body"/>
              <w:rPr>
                <w:rFonts w:ascii="Arial" w:hAnsi="Arial" w:cs="Arial"/>
              </w:rPr>
            </w:pPr>
            <w:r>
              <w:rPr>
                <w:rFonts w:ascii="Arial" w:hAnsi="Arial" w:cs="Arial"/>
              </w:rPr>
              <w:t>David Lockhar</w:t>
            </w:r>
            <w:r w:rsidR="004A557C">
              <w:rPr>
                <w:rFonts w:ascii="Arial" w:hAnsi="Arial" w:cs="Arial"/>
              </w:rPr>
              <w:t>t</w:t>
            </w:r>
            <w:r>
              <w:rPr>
                <w:rFonts w:ascii="Arial" w:hAnsi="Arial" w:cs="Arial"/>
              </w:rPr>
              <w:t xml:space="preserve"> </w:t>
            </w:r>
            <w:r w:rsidR="004A557C">
              <w:rPr>
                <w:rFonts w:ascii="Arial" w:hAnsi="Arial" w:cs="Arial"/>
              </w:rPr>
              <w:t>–</w:t>
            </w:r>
            <w:r>
              <w:rPr>
                <w:rFonts w:ascii="Arial" w:hAnsi="Arial" w:cs="Arial"/>
              </w:rPr>
              <w:t>Hawkins</w:t>
            </w:r>
            <w:r w:rsidR="00143846">
              <w:rPr>
                <w:rFonts w:ascii="Arial" w:hAnsi="Arial" w:cs="Arial"/>
              </w:rPr>
              <w:t xml:space="preserve"> (DLH) </w:t>
            </w:r>
            <w:r w:rsidR="004A557C">
              <w:rPr>
                <w:rFonts w:ascii="Arial" w:hAnsi="Arial" w:cs="Arial"/>
              </w:rPr>
              <w:t>Consultant</w:t>
            </w:r>
          </w:p>
          <w:p w:rsidR="007A3EEE" w:rsidRDefault="005C6A06" w:rsidP="009039F4">
            <w:pPr>
              <w:pStyle w:val="Body"/>
              <w:rPr>
                <w:rFonts w:ascii="Arial" w:hAnsi="Arial" w:cs="Arial"/>
              </w:rPr>
            </w:pPr>
            <w:r>
              <w:rPr>
                <w:rFonts w:ascii="Arial" w:hAnsi="Arial" w:cs="Arial"/>
              </w:rPr>
              <w:t>Stephen Walker (SW) Financial Controller</w:t>
            </w:r>
            <w:r w:rsidR="007A3EEE" w:rsidRPr="009039F4">
              <w:rPr>
                <w:rFonts w:ascii="Arial" w:hAnsi="Arial" w:cs="Arial"/>
              </w:rPr>
              <w:t xml:space="preserve"> </w:t>
            </w:r>
          </w:p>
          <w:p w:rsidR="005C6A06" w:rsidRPr="005C6A06" w:rsidRDefault="005C6A06" w:rsidP="009039F4">
            <w:pPr>
              <w:pStyle w:val="Body"/>
              <w:rPr>
                <w:rFonts w:ascii="Arial" w:hAnsi="Arial" w:cs="Arial"/>
              </w:rPr>
            </w:pPr>
            <w:r>
              <w:rPr>
                <w:rFonts w:ascii="Arial" w:hAnsi="Arial" w:cs="Arial"/>
              </w:rPr>
              <w:t xml:space="preserve">Scott Winter </w:t>
            </w:r>
            <w:r w:rsidR="004A557C">
              <w:rPr>
                <w:rFonts w:ascii="Arial" w:hAnsi="Arial" w:cs="Arial"/>
              </w:rPr>
              <w:t xml:space="preserve">(SW) </w:t>
            </w:r>
            <w:r>
              <w:rPr>
                <w:rFonts w:ascii="Arial" w:hAnsi="Arial" w:cs="Arial"/>
              </w:rPr>
              <w:t>(ICCA</w:t>
            </w:r>
            <w:r w:rsidR="004A557C">
              <w:rPr>
                <w:rFonts w:ascii="Arial" w:hAnsi="Arial" w:cs="Arial"/>
              </w:rPr>
              <w:t>)</w:t>
            </w:r>
          </w:p>
          <w:p w:rsidR="005C6A06" w:rsidRDefault="005C6A06" w:rsidP="009039F4">
            <w:pPr>
              <w:pStyle w:val="Body"/>
              <w:rPr>
                <w:rFonts w:ascii="Arial" w:hAnsi="Arial" w:cs="Arial"/>
              </w:rPr>
            </w:pPr>
          </w:p>
          <w:p w:rsidR="007A3EEE" w:rsidRPr="009039F4" w:rsidRDefault="007A3EEE" w:rsidP="009039F4">
            <w:pPr>
              <w:pStyle w:val="Body"/>
              <w:rPr>
                <w:rFonts w:ascii="Arial" w:eastAsia="Arial" w:hAnsi="Arial" w:cs="Arial"/>
              </w:rPr>
            </w:pPr>
            <w:r w:rsidRPr="009039F4">
              <w:rPr>
                <w:rFonts w:ascii="Arial" w:hAnsi="Arial" w:cs="Arial"/>
              </w:rPr>
              <w:t>Rachel Nicol, Director of Governance &amp; Clerk to the Corporation(RN)</w:t>
            </w:r>
          </w:p>
          <w:p w:rsidR="007A3EEE" w:rsidRPr="009039F4" w:rsidRDefault="007A3EEE" w:rsidP="009039F4">
            <w:pPr>
              <w:pStyle w:val="Body"/>
              <w:rPr>
                <w:rFonts w:ascii="Arial" w:eastAsia="Arial" w:hAnsi="Arial" w:cs="Arial"/>
              </w:rPr>
            </w:pPr>
          </w:p>
        </w:tc>
      </w:tr>
    </w:tbl>
    <w:p w:rsidR="007A3EEE" w:rsidRPr="009039F4" w:rsidRDefault="007A3EEE" w:rsidP="009039F4">
      <w:pPr>
        <w:rPr>
          <w:rFonts w:ascii="Arial" w:hAnsi="Arial" w:cs="Arial"/>
        </w:rPr>
      </w:pPr>
    </w:p>
    <w:tbl>
      <w:tblPr>
        <w:tblW w:w="9640"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18"/>
        <w:gridCol w:w="6884"/>
        <w:gridCol w:w="1338"/>
      </w:tblGrid>
      <w:tr w:rsidR="007A3EEE" w:rsidRPr="009039F4" w:rsidTr="003C254D">
        <w:trPr>
          <w:trHeight w:val="310"/>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rPr>
                <w:rFonts w:ascii="Arial" w:hAnsi="Arial" w:cs="Arial"/>
              </w:rPr>
            </w:pPr>
          </w:p>
        </w:tc>
        <w:tc>
          <w:tcPr>
            <w:tcW w:w="6884"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rPr>
                <w:rFonts w:ascii="Arial" w:hAnsi="Arial" w:cs="Arial"/>
              </w:rPr>
            </w:pP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Heading2"/>
              <w:jc w:val="center"/>
              <w:rPr>
                <w:rFonts w:ascii="Arial" w:hAnsi="Arial" w:cs="Arial"/>
              </w:rPr>
            </w:pPr>
            <w:r w:rsidRPr="009039F4">
              <w:rPr>
                <w:rFonts w:ascii="Arial" w:hAnsi="Arial" w:cs="Arial"/>
                <w:b/>
                <w:bCs/>
              </w:rPr>
              <w:t>Action</w:t>
            </w:r>
          </w:p>
        </w:tc>
      </w:tr>
      <w:tr w:rsidR="007A3EEE" w:rsidRPr="009039F4" w:rsidTr="003C254D">
        <w:trPr>
          <w:trHeight w:val="901"/>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6B7E39" w:rsidP="009039F4">
            <w:pPr>
              <w:pStyle w:val="Body"/>
              <w:rPr>
                <w:rFonts w:ascii="Arial" w:hAnsi="Arial" w:cs="Arial"/>
              </w:rPr>
            </w:pPr>
            <w:r>
              <w:rPr>
                <w:rFonts w:ascii="Arial" w:hAnsi="Arial" w:cs="Arial"/>
                <w:b/>
                <w:bCs/>
              </w:rPr>
              <w:t>AC/27</w:t>
            </w:r>
            <w:r w:rsidR="007A3EEE" w:rsidRPr="009039F4">
              <w:rPr>
                <w:rFonts w:ascii="Arial" w:hAnsi="Arial" w:cs="Arial"/>
                <w:b/>
                <w:bCs/>
              </w:rPr>
              <w:t>/19</w:t>
            </w:r>
          </w:p>
        </w:tc>
        <w:tc>
          <w:tcPr>
            <w:tcW w:w="6884"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Heading2"/>
              <w:rPr>
                <w:rFonts w:ascii="Arial" w:eastAsia="Arial" w:hAnsi="Arial" w:cs="Arial"/>
                <w:b/>
                <w:bCs/>
              </w:rPr>
            </w:pPr>
            <w:r w:rsidRPr="009039F4">
              <w:rPr>
                <w:rFonts w:ascii="Arial" w:hAnsi="Arial" w:cs="Arial"/>
                <w:b/>
                <w:bCs/>
              </w:rPr>
              <w:t>Apologies for absence</w:t>
            </w:r>
          </w:p>
          <w:p w:rsidR="007A3EEE" w:rsidRPr="009039F4" w:rsidRDefault="007A3EEE" w:rsidP="009039F4">
            <w:pPr>
              <w:pStyle w:val="Body"/>
              <w:rPr>
                <w:rFonts w:ascii="Arial" w:eastAsia="Arial" w:hAnsi="Arial" w:cs="Arial"/>
              </w:rPr>
            </w:pPr>
          </w:p>
          <w:p w:rsidR="005C6A06" w:rsidRPr="009039F4" w:rsidRDefault="00760B31" w:rsidP="009039F4">
            <w:pPr>
              <w:pStyle w:val="Body"/>
              <w:rPr>
                <w:rFonts w:ascii="Arial" w:hAnsi="Arial" w:cs="Arial"/>
              </w:rPr>
            </w:pPr>
            <w:r>
              <w:rPr>
                <w:rFonts w:ascii="Arial" w:hAnsi="Arial" w:cs="Arial"/>
              </w:rPr>
              <w:t xml:space="preserve">The Director of Finance </w:t>
            </w:r>
            <w:r w:rsidR="005C6A06">
              <w:rPr>
                <w:rFonts w:ascii="Arial" w:hAnsi="Arial" w:cs="Arial"/>
              </w:rPr>
              <w:t>was unable to attend the meeting</w:t>
            </w:r>
            <w:r w:rsidR="004A557C">
              <w:rPr>
                <w:rFonts w:ascii="Arial" w:hAnsi="Arial" w:cs="Arial"/>
              </w:rPr>
              <w:t xml:space="preserve"> but the Committee was supported by the Financial Controller.</w:t>
            </w: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rPr>
                <w:rFonts w:ascii="Arial" w:hAnsi="Arial" w:cs="Arial"/>
              </w:rPr>
            </w:pPr>
          </w:p>
        </w:tc>
      </w:tr>
      <w:tr w:rsidR="007A3EEE" w:rsidRPr="009039F4" w:rsidTr="003C254D">
        <w:trPr>
          <w:trHeight w:val="1251"/>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6B7E39" w:rsidP="009039F4">
            <w:pPr>
              <w:pStyle w:val="Body"/>
              <w:rPr>
                <w:rFonts w:ascii="Arial" w:eastAsia="Arial" w:hAnsi="Arial" w:cs="Arial"/>
                <w:b/>
                <w:bCs/>
              </w:rPr>
            </w:pPr>
            <w:r>
              <w:rPr>
                <w:rFonts w:ascii="Arial" w:hAnsi="Arial" w:cs="Arial"/>
                <w:b/>
                <w:bCs/>
              </w:rPr>
              <w:t>AC/28</w:t>
            </w:r>
            <w:r w:rsidR="007A3EEE" w:rsidRPr="009039F4">
              <w:rPr>
                <w:rFonts w:ascii="Arial" w:hAnsi="Arial" w:cs="Arial"/>
                <w:b/>
                <w:bCs/>
              </w:rPr>
              <w:t>/19</w:t>
            </w:r>
          </w:p>
        </w:tc>
        <w:tc>
          <w:tcPr>
            <w:tcW w:w="6884"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Body"/>
              <w:rPr>
                <w:rFonts w:ascii="Arial" w:eastAsia="Arial" w:hAnsi="Arial" w:cs="Arial"/>
                <w:b/>
                <w:bCs/>
              </w:rPr>
            </w:pPr>
            <w:r w:rsidRPr="009039F4">
              <w:rPr>
                <w:rFonts w:ascii="Arial" w:hAnsi="Arial" w:cs="Arial"/>
                <w:b/>
                <w:bCs/>
              </w:rPr>
              <w:t>Matters arising; not covered elsewhere on the agenda</w:t>
            </w:r>
          </w:p>
          <w:p w:rsidR="007A3EEE" w:rsidRPr="009039F4" w:rsidRDefault="007A3EEE" w:rsidP="009039F4">
            <w:pPr>
              <w:pStyle w:val="Body"/>
              <w:rPr>
                <w:rFonts w:ascii="Arial" w:eastAsia="Arial" w:hAnsi="Arial" w:cs="Arial"/>
                <w:b/>
                <w:bCs/>
              </w:rPr>
            </w:pPr>
          </w:p>
          <w:p w:rsidR="00760B31" w:rsidRDefault="00760B31" w:rsidP="009039F4">
            <w:pPr>
              <w:pStyle w:val="Body"/>
              <w:rPr>
                <w:rFonts w:ascii="Arial" w:hAnsi="Arial" w:cs="Arial"/>
              </w:rPr>
            </w:pPr>
            <w:r>
              <w:rPr>
                <w:rFonts w:ascii="Arial" w:hAnsi="Arial" w:cs="Arial"/>
              </w:rPr>
              <w:t>The Committee noted that Casandra Daubney, Chair of the Committee</w:t>
            </w:r>
            <w:r w:rsidR="00143846">
              <w:rPr>
                <w:rFonts w:ascii="Arial" w:hAnsi="Arial" w:cs="Arial"/>
              </w:rPr>
              <w:t>,</w:t>
            </w:r>
            <w:r>
              <w:rPr>
                <w:rFonts w:ascii="Arial" w:hAnsi="Arial" w:cs="Arial"/>
              </w:rPr>
              <w:t xml:space="preserve"> had resigned from the Corporation on 17 Nov</w:t>
            </w:r>
            <w:r w:rsidR="00143846">
              <w:rPr>
                <w:rFonts w:ascii="Arial" w:hAnsi="Arial" w:cs="Arial"/>
              </w:rPr>
              <w:t xml:space="preserve">ember 2019. </w:t>
            </w:r>
            <w:r>
              <w:rPr>
                <w:rFonts w:ascii="Arial" w:hAnsi="Arial" w:cs="Arial"/>
              </w:rPr>
              <w:t xml:space="preserve">Sheila </w:t>
            </w:r>
            <w:proofErr w:type="spellStart"/>
            <w:r>
              <w:rPr>
                <w:rFonts w:ascii="Arial" w:hAnsi="Arial" w:cs="Arial"/>
              </w:rPr>
              <w:t>Selwood</w:t>
            </w:r>
            <w:proofErr w:type="spellEnd"/>
            <w:r w:rsidR="00143846">
              <w:rPr>
                <w:rFonts w:ascii="Arial" w:hAnsi="Arial" w:cs="Arial"/>
              </w:rPr>
              <w:t>, Chair of the Committee in 2018-2019,</w:t>
            </w:r>
            <w:r>
              <w:rPr>
                <w:rFonts w:ascii="Arial" w:hAnsi="Arial" w:cs="Arial"/>
              </w:rPr>
              <w:t xml:space="preserve"> had therefore agreed to chair the meeting.</w:t>
            </w:r>
          </w:p>
          <w:p w:rsidR="00760B31" w:rsidRDefault="00760B31" w:rsidP="009039F4">
            <w:pPr>
              <w:pStyle w:val="Body"/>
              <w:rPr>
                <w:rFonts w:ascii="Arial" w:hAnsi="Arial" w:cs="Arial"/>
              </w:rPr>
            </w:pPr>
          </w:p>
          <w:p w:rsidR="00760B31" w:rsidRDefault="00C31AF7" w:rsidP="009039F4">
            <w:pPr>
              <w:pStyle w:val="Body"/>
              <w:rPr>
                <w:rFonts w:ascii="Arial" w:hAnsi="Arial" w:cs="Arial"/>
              </w:rPr>
            </w:pPr>
            <w:r>
              <w:rPr>
                <w:rFonts w:ascii="Arial" w:hAnsi="Arial" w:cs="Arial"/>
              </w:rPr>
              <w:t>It</w:t>
            </w:r>
            <w:r w:rsidR="00760B31">
              <w:rPr>
                <w:rFonts w:ascii="Arial" w:hAnsi="Arial" w:cs="Arial"/>
              </w:rPr>
              <w:t xml:space="preserve"> was </w:t>
            </w:r>
            <w:r>
              <w:rPr>
                <w:rFonts w:ascii="Arial" w:hAnsi="Arial" w:cs="Arial"/>
              </w:rPr>
              <w:t>confirmed</w:t>
            </w:r>
            <w:r w:rsidR="00760B31">
              <w:rPr>
                <w:rFonts w:ascii="Arial" w:hAnsi="Arial" w:cs="Arial"/>
              </w:rPr>
              <w:t xml:space="preserve"> that Ri</w:t>
            </w:r>
            <w:r>
              <w:rPr>
                <w:rFonts w:ascii="Arial" w:hAnsi="Arial" w:cs="Arial"/>
              </w:rPr>
              <w:t xml:space="preserve">chard </w:t>
            </w:r>
            <w:proofErr w:type="spellStart"/>
            <w:r>
              <w:rPr>
                <w:rFonts w:ascii="Arial" w:hAnsi="Arial" w:cs="Arial"/>
              </w:rPr>
              <w:t>Dimbleby</w:t>
            </w:r>
            <w:proofErr w:type="spellEnd"/>
            <w:r>
              <w:rPr>
                <w:rFonts w:ascii="Arial" w:hAnsi="Arial" w:cs="Arial"/>
              </w:rPr>
              <w:t xml:space="preserve"> would chair the C</w:t>
            </w:r>
            <w:r w:rsidR="00760B31">
              <w:rPr>
                <w:rFonts w:ascii="Arial" w:hAnsi="Arial" w:cs="Arial"/>
              </w:rPr>
              <w:t>ommittee for the remainder of the academic year.</w:t>
            </w:r>
          </w:p>
          <w:p w:rsidR="00760B31" w:rsidRDefault="00760B31" w:rsidP="009039F4">
            <w:pPr>
              <w:pStyle w:val="Body"/>
              <w:rPr>
                <w:rFonts w:ascii="Arial" w:hAnsi="Arial" w:cs="Arial"/>
              </w:rPr>
            </w:pPr>
          </w:p>
          <w:p w:rsidR="007A3EEE" w:rsidRDefault="007A3EEE" w:rsidP="009039F4">
            <w:pPr>
              <w:pStyle w:val="Body"/>
              <w:rPr>
                <w:rFonts w:ascii="Arial" w:hAnsi="Arial" w:cs="Arial"/>
              </w:rPr>
            </w:pPr>
            <w:r w:rsidRPr="009039F4">
              <w:rPr>
                <w:rFonts w:ascii="Arial" w:hAnsi="Arial" w:cs="Arial"/>
              </w:rPr>
              <w:t xml:space="preserve">It was agreed to take the agenda items in a different order due to </w:t>
            </w:r>
            <w:r w:rsidR="00760B31">
              <w:rPr>
                <w:rFonts w:ascii="Arial" w:hAnsi="Arial" w:cs="Arial"/>
              </w:rPr>
              <w:t xml:space="preserve">the </w:t>
            </w:r>
            <w:r w:rsidRPr="009039F4">
              <w:rPr>
                <w:rFonts w:ascii="Arial" w:hAnsi="Arial" w:cs="Arial"/>
              </w:rPr>
              <w:t>availabi</w:t>
            </w:r>
            <w:r w:rsidR="007A3632">
              <w:rPr>
                <w:rFonts w:ascii="Arial" w:hAnsi="Arial" w:cs="Arial"/>
              </w:rPr>
              <w:t>lity of those presenting papers.</w:t>
            </w:r>
          </w:p>
          <w:p w:rsidR="005C6A06" w:rsidRDefault="005C6A06" w:rsidP="009039F4">
            <w:pPr>
              <w:pStyle w:val="Body"/>
              <w:rPr>
                <w:rFonts w:ascii="Arial" w:hAnsi="Arial" w:cs="Arial"/>
              </w:rPr>
            </w:pPr>
          </w:p>
          <w:p w:rsidR="005C6A06" w:rsidRDefault="00760B31" w:rsidP="009039F4">
            <w:pPr>
              <w:pStyle w:val="Body"/>
              <w:rPr>
                <w:rFonts w:ascii="Arial" w:hAnsi="Arial" w:cs="Arial"/>
              </w:rPr>
            </w:pPr>
            <w:r>
              <w:rPr>
                <w:rFonts w:ascii="Arial" w:hAnsi="Arial" w:cs="Arial"/>
              </w:rPr>
              <w:t>It was also noted that the Search &amp; Governance Committee had proposed changes to the terms of reference of the Committ</w:t>
            </w:r>
            <w:r w:rsidR="00C31AF7">
              <w:rPr>
                <w:rFonts w:ascii="Arial" w:hAnsi="Arial" w:cs="Arial"/>
              </w:rPr>
              <w:t>ee in November to enable the co-</w:t>
            </w:r>
            <w:r>
              <w:rPr>
                <w:rFonts w:ascii="Arial" w:hAnsi="Arial" w:cs="Arial"/>
              </w:rPr>
              <w:t>option of committee members. The Committee supported this and the Director of Governance &amp; Clerk will take this forward.</w:t>
            </w:r>
          </w:p>
          <w:p w:rsidR="00760B31" w:rsidRDefault="00760B31" w:rsidP="009039F4">
            <w:pPr>
              <w:pStyle w:val="Body"/>
              <w:rPr>
                <w:rFonts w:ascii="Arial" w:hAnsi="Arial" w:cs="Arial"/>
              </w:rPr>
            </w:pPr>
          </w:p>
          <w:p w:rsidR="005C6A06" w:rsidRPr="009039F4" w:rsidRDefault="00D95E23" w:rsidP="009039F4">
            <w:pPr>
              <w:pStyle w:val="Body"/>
              <w:rPr>
                <w:rFonts w:ascii="Arial" w:hAnsi="Arial" w:cs="Arial"/>
              </w:rPr>
            </w:pPr>
            <w:r>
              <w:rPr>
                <w:rFonts w:ascii="Arial" w:hAnsi="Arial" w:cs="Arial"/>
              </w:rPr>
              <w:t xml:space="preserve">Progress on the </w:t>
            </w:r>
            <w:r w:rsidR="005C6A06">
              <w:rPr>
                <w:rFonts w:ascii="Arial" w:hAnsi="Arial" w:cs="Arial"/>
              </w:rPr>
              <w:t xml:space="preserve">Business Continuity Plan </w:t>
            </w:r>
            <w:r>
              <w:rPr>
                <w:rFonts w:ascii="Arial" w:hAnsi="Arial" w:cs="Arial"/>
              </w:rPr>
              <w:t xml:space="preserve">and update in the previous year were referenced. The Committee had however understood and expected to be receiving further reports on business impact assessments and progress on the plan. </w:t>
            </w:r>
            <w:r w:rsidRPr="00C31AF7">
              <w:rPr>
                <w:rFonts w:ascii="Arial" w:hAnsi="Arial" w:cs="Arial"/>
                <w:b/>
                <w:i/>
              </w:rPr>
              <w:t>The Director of Estates and Facilities will be asked to provide a report to the Spring term meeting</w:t>
            </w:r>
            <w:r w:rsidR="00C31AF7" w:rsidRPr="00C31AF7">
              <w:rPr>
                <w:rFonts w:ascii="Arial" w:hAnsi="Arial" w:cs="Arial"/>
                <w:b/>
                <w:i/>
              </w:rPr>
              <w:t xml:space="preserve"> that will include an </w:t>
            </w:r>
            <w:r w:rsidR="00C31AF7" w:rsidRPr="00C31AF7">
              <w:rPr>
                <w:rFonts w:ascii="Arial" w:hAnsi="Arial" w:cs="Arial"/>
                <w:b/>
                <w:i/>
              </w:rPr>
              <w:lastRenderedPageBreak/>
              <w:t>update on Business Impact Assessments and the implementation of a lockdown procedure</w:t>
            </w:r>
            <w:r w:rsidRPr="00C31AF7">
              <w:rPr>
                <w:rFonts w:ascii="Arial" w:hAnsi="Arial" w:cs="Arial"/>
                <w:b/>
                <w:i/>
              </w:rPr>
              <w:t>.</w:t>
            </w: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Default="007A3EEE"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Pr="009039F4" w:rsidRDefault="004A557C" w:rsidP="009039F4">
            <w:pPr>
              <w:pStyle w:val="Body"/>
              <w:rPr>
                <w:rFonts w:ascii="Arial" w:hAnsi="Arial" w:cs="Arial"/>
              </w:rPr>
            </w:pPr>
          </w:p>
        </w:tc>
      </w:tr>
      <w:tr w:rsidR="007A3EEE" w:rsidRPr="009039F4" w:rsidTr="003C254D">
        <w:trPr>
          <w:trHeight w:val="2750"/>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6B7E39" w:rsidP="009039F4">
            <w:pPr>
              <w:pStyle w:val="Body"/>
              <w:rPr>
                <w:rFonts w:ascii="Arial" w:hAnsi="Arial" w:cs="Arial"/>
                <w:b/>
                <w:bCs/>
              </w:rPr>
            </w:pPr>
            <w:r>
              <w:rPr>
                <w:rFonts w:ascii="Arial" w:hAnsi="Arial" w:cs="Arial"/>
                <w:b/>
                <w:bCs/>
              </w:rPr>
              <w:t>AC/29</w:t>
            </w:r>
            <w:r w:rsidR="007A3EEE" w:rsidRPr="009039F4">
              <w:rPr>
                <w:rFonts w:ascii="Arial" w:hAnsi="Arial" w:cs="Arial"/>
                <w:b/>
                <w:bCs/>
              </w:rPr>
              <w:t>/19</w:t>
            </w:r>
          </w:p>
          <w:p w:rsidR="007A3EEE" w:rsidRPr="009039F4" w:rsidRDefault="007A3EEE" w:rsidP="009039F4">
            <w:pPr>
              <w:pStyle w:val="Body"/>
              <w:rPr>
                <w:rFonts w:ascii="Arial" w:hAnsi="Arial" w:cs="Arial"/>
                <w:b/>
                <w:bCs/>
              </w:rPr>
            </w:pPr>
          </w:p>
        </w:tc>
        <w:tc>
          <w:tcPr>
            <w:tcW w:w="6884" w:type="dxa"/>
            <w:tcBorders>
              <w:top w:val="nil"/>
              <w:left w:val="nil"/>
              <w:bottom w:val="nil"/>
              <w:right w:val="nil"/>
            </w:tcBorders>
            <w:shd w:val="clear" w:color="auto" w:fill="auto"/>
            <w:tcMar>
              <w:top w:w="80" w:type="dxa"/>
              <w:left w:w="80" w:type="dxa"/>
              <w:bottom w:w="80" w:type="dxa"/>
              <w:right w:w="80" w:type="dxa"/>
            </w:tcMar>
          </w:tcPr>
          <w:p w:rsidR="005C6A06" w:rsidRDefault="005C6A06" w:rsidP="009039F4">
            <w:pPr>
              <w:rPr>
                <w:rFonts w:ascii="Arial" w:hAnsi="Arial" w:cs="Arial"/>
                <w:b/>
              </w:rPr>
            </w:pPr>
            <w:r>
              <w:rPr>
                <w:rFonts w:ascii="Arial" w:hAnsi="Arial" w:cs="Arial"/>
                <w:b/>
              </w:rPr>
              <w:t>Internal Audit Annual Report 2018-2019</w:t>
            </w:r>
          </w:p>
          <w:p w:rsidR="005C6A06" w:rsidRDefault="005C6A06" w:rsidP="009039F4">
            <w:pPr>
              <w:rPr>
                <w:rFonts w:ascii="Arial" w:hAnsi="Arial" w:cs="Arial"/>
                <w:b/>
              </w:rPr>
            </w:pPr>
          </w:p>
          <w:p w:rsidR="00B633B6" w:rsidRPr="00B633B6" w:rsidRDefault="005C6A06" w:rsidP="009039F4">
            <w:pPr>
              <w:rPr>
                <w:rFonts w:ascii="Arial" w:hAnsi="Arial" w:cs="Arial"/>
              </w:rPr>
            </w:pPr>
            <w:r w:rsidRPr="00B633B6">
              <w:rPr>
                <w:rFonts w:ascii="Arial" w:hAnsi="Arial" w:cs="Arial"/>
              </w:rPr>
              <w:t xml:space="preserve">Scott Winter </w:t>
            </w:r>
            <w:r w:rsidR="00B633B6">
              <w:rPr>
                <w:rFonts w:ascii="Arial" w:hAnsi="Arial" w:cs="Arial"/>
              </w:rPr>
              <w:t xml:space="preserve">(SW) </w:t>
            </w:r>
            <w:r w:rsidR="00B633B6" w:rsidRPr="00B633B6">
              <w:rPr>
                <w:rFonts w:ascii="Arial" w:hAnsi="Arial" w:cs="Arial"/>
              </w:rPr>
              <w:t xml:space="preserve">from ICCA </w:t>
            </w:r>
            <w:r w:rsidRPr="00B633B6">
              <w:rPr>
                <w:rFonts w:ascii="Arial" w:hAnsi="Arial" w:cs="Arial"/>
              </w:rPr>
              <w:t xml:space="preserve">introduced the report. </w:t>
            </w:r>
            <w:r w:rsidR="00B633B6" w:rsidRPr="00B633B6">
              <w:rPr>
                <w:rFonts w:ascii="Arial" w:hAnsi="Arial" w:cs="Arial"/>
              </w:rPr>
              <w:t xml:space="preserve">The internal audit opinion for the year </w:t>
            </w:r>
            <w:r w:rsidR="001A4E82">
              <w:rPr>
                <w:rFonts w:ascii="Arial" w:hAnsi="Arial" w:cs="Arial"/>
              </w:rPr>
              <w:t>ended 31 July 2019 is that the C</w:t>
            </w:r>
            <w:r w:rsidR="00B633B6" w:rsidRPr="00B633B6">
              <w:rPr>
                <w:rFonts w:ascii="Arial" w:hAnsi="Arial" w:cs="Arial"/>
              </w:rPr>
              <w:t>ollege has an adequate and effective framework for risk management, governance and internal control. No significant control issues were identified.</w:t>
            </w:r>
          </w:p>
          <w:p w:rsidR="00B633B6" w:rsidRPr="00B633B6" w:rsidRDefault="00B633B6" w:rsidP="009039F4">
            <w:pPr>
              <w:rPr>
                <w:rFonts w:ascii="Arial" w:hAnsi="Arial" w:cs="Arial"/>
              </w:rPr>
            </w:pPr>
          </w:p>
          <w:p w:rsidR="00B633B6" w:rsidRPr="00B633B6" w:rsidRDefault="005C6A06" w:rsidP="00B633B6">
            <w:pPr>
              <w:rPr>
                <w:rFonts w:ascii="Arial" w:hAnsi="Arial" w:cs="Arial"/>
              </w:rPr>
            </w:pPr>
            <w:r w:rsidRPr="00B633B6">
              <w:rPr>
                <w:rFonts w:ascii="Arial" w:hAnsi="Arial" w:cs="Arial"/>
              </w:rPr>
              <w:t xml:space="preserve">It was noted that in the conclusions on the year a reasonable opinion is the highest assurance </w:t>
            </w:r>
            <w:r w:rsidR="00B633B6" w:rsidRPr="00B633B6">
              <w:rPr>
                <w:rFonts w:ascii="Arial" w:hAnsi="Arial" w:cs="Arial"/>
              </w:rPr>
              <w:t>opinion achievable</w:t>
            </w:r>
            <w:r w:rsidRPr="00B633B6">
              <w:rPr>
                <w:rFonts w:ascii="Arial" w:hAnsi="Arial" w:cs="Arial"/>
              </w:rPr>
              <w:t xml:space="preserve">. </w:t>
            </w:r>
          </w:p>
          <w:p w:rsidR="005C6A06" w:rsidRPr="00B633B6" w:rsidRDefault="005C6A06" w:rsidP="009039F4">
            <w:pPr>
              <w:rPr>
                <w:rFonts w:ascii="Arial" w:hAnsi="Arial" w:cs="Arial"/>
              </w:rPr>
            </w:pPr>
          </w:p>
          <w:p w:rsidR="005C6A06" w:rsidRPr="0074173E" w:rsidRDefault="005C6A06" w:rsidP="009039F4">
            <w:pPr>
              <w:rPr>
                <w:rFonts w:ascii="Arial" w:hAnsi="Arial" w:cs="Arial"/>
              </w:rPr>
            </w:pPr>
            <w:r w:rsidRPr="0074173E">
              <w:rPr>
                <w:rFonts w:ascii="Arial" w:hAnsi="Arial" w:cs="Arial"/>
              </w:rPr>
              <w:t>The Committee discussed;</w:t>
            </w:r>
          </w:p>
          <w:p w:rsidR="005C6A06" w:rsidRPr="0074173E" w:rsidRDefault="005C6A06" w:rsidP="009039F4">
            <w:pPr>
              <w:rPr>
                <w:rFonts w:ascii="Arial" w:hAnsi="Arial" w:cs="Arial"/>
              </w:rPr>
            </w:pPr>
          </w:p>
          <w:p w:rsidR="005C6A06" w:rsidRPr="0074173E" w:rsidRDefault="005C6A06" w:rsidP="005C6A06">
            <w:pPr>
              <w:pStyle w:val="ListParagraph"/>
              <w:numPr>
                <w:ilvl w:val="0"/>
                <w:numId w:val="4"/>
              </w:numPr>
              <w:rPr>
                <w:rFonts w:ascii="Arial" w:hAnsi="Arial" w:cs="Arial"/>
              </w:rPr>
            </w:pPr>
            <w:r w:rsidRPr="0074173E">
              <w:rPr>
                <w:rFonts w:ascii="Arial" w:hAnsi="Arial" w:cs="Arial"/>
              </w:rPr>
              <w:t xml:space="preserve">The </w:t>
            </w:r>
            <w:r w:rsidR="00B633B6">
              <w:rPr>
                <w:rFonts w:ascii="Arial" w:hAnsi="Arial" w:cs="Arial"/>
              </w:rPr>
              <w:t>decision not to pro</w:t>
            </w:r>
            <w:r w:rsidR="0064232A">
              <w:rPr>
                <w:rFonts w:ascii="Arial" w:hAnsi="Arial" w:cs="Arial"/>
              </w:rPr>
              <w:t>ceed with the internal audit on</w:t>
            </w:r>
            <w:r w:rsidRPr="0074173E">
              <w:rPr>
                <w:rFonts w:ascii="Arial" w:hAnsi="Arial" w:cs="Arial"/>
              </w:rPr>
              <w:t xml:space="preserve"> </w:t>
            </w:r>
            <w:r w:rsidR="00B633B6">
              <w:rPr>
                <w:rFonts w:ascii="Arial" w:hAnsi="Arial" w:cs="Arial"/>
              </w:rPr>
              <w:t>p</w:t>
            </w:r>
            <w:r w:rsidR="00143846">
              <w:rPr>
                <w:rFonts w:ascii="Arial" w:hAnsi="Arial" w:cs="Arial"/>
              </w:rPr>
              <w:t>roject m</w:t>
            </w:r>
            <w:r w:rsidRPr="0074173E">
              <w:rPr>
                <w:rFonts w:ascii="Arial" w:hAnsi="Arial" w:cs="Arial"/>
              </w:rPr>
              <w:t xml:space="preserve">anagement of </w:t>
            </w:r>
            <w:r w:rsidR="00B633B6">
              <w:rPr>
                <w:rFonts w:ascii="Arial" w:hAnsi="Arial" w:cs="Arial"/>
              </w:rPr>
              <w:t>s</w:t>
            </w:r>
            <w:r w:rsidRPr="0074173E">
              <w:rPr>
                <w:rFonts w:ascii="Arial" w:hAnsi="Arial" w:cs="Arial"/>
              </w:rPr>
              <w:t xml:space="preserve">ystems changes </w:t>
            </w:r>
            <w:r w:rsidR="00B633B6">
              <w:rPr>
                <w:rFonts w:ascii="Arial" w:hAnsi="Arial" w:cs="Arial"/>
              </w:rPr>
              <w:t xml:space="preserve">in 2018-2019 </w:t>
            </w:r>
            <w:r w:rsidRPr="0074173E">
              <w:rPr>
                <w:rFonts w:ascii="Arial" w:hAnsi="Arial" w:cs="Arial"/>
              </w:rPr>
              <w:t xml:space="preserve">and whether there was any </w:t>
            </w:r>
            <w:r w:rsidR="00B633B6">
              <w:rPr>
                <w:rFonts w:ascii="Arial" w:hAnsi="Arial" w:cs="Arial"/>
              </w:rPr>
              <w:t>anticipated review of this decision</w:t>
            </w:r>
            <w:r w:rsidR="00B97F21">
              <w:rPr>
                <w:rFonts w:ascii="Arial" w:hAnsi="Arial" w:cs="Arial"/>
              </w:rPr>
              <w:t xml:space="preserve">. A </w:t>
            </w:r>
            <w:r w:rsidRPr="0074173E">
              <w:rPr>
                <w:rFonts w:ascii="Arial" w:hAnsi="Arial" w:cs="Arial"/>
              </w:rPr>
              <w:t>group has been formed internally to review potential systems to improve systems and processes</w:t>
            </w:r>
            <w:r w:rsidR="00B633B6">
              <w:rPr>
                <w:rFonts w:ascii="Arial" w:hAnsi="Arial" w:cs="Arial"/>
              </w:rPr>
              <w:t xml:space="preserve"> and the </w:t>
            </w:r>
            <w:r w:rsidR="00B633B6" w:rsidRPr="00B633B6">
              <w:rPr>
                <w:rFonts w:ascii="Arial" w:hAnsi="Arial" w:cs="Arial"/>
                <w:b/>
                <w:i/>
              </w:rPr>
              <w:t>Director of Finance will be asked to monitor the position</w:t>
            </w:r>
            <w:r w:rsidRPr="00B633B6">
              <w:rPr>
                <w:rFonts w:ascii="Arial" w:hAnsi="Arial" w:cs="Arial"/>
                <w:b/>
                <w:i/>
              </w:rPr>
              <w:t>.</w:t>
            </w:r>
            <w:r w:rsidRPr="0074173E">
              <w:rPr>
                <w:rFonts w:ascii="Arial" w:hAnsi="Arial" w:cs="Arial"/>
              </w:rPr>
              <w:t xml:space="preserve"> </w:t>
            </w:r>
          </w:p>
          <w:p w:rsidR="00B633B6" w:rsidRDefault="005C6A06" w:rsidP="005C6A06">
            <w:pPr>
              <w:pStyle w:val="ListParagraph"/>
              <w:numPr>
                <w:ilvl w:val="0"/>
                <w:numId w:val="4"/>
              </w:numPr>
              <w:rPr>
                <w:rFonts w:ascii="Arial" w:hAnsi="Arial" w:cs="Arial"/>
              </w:rPr>
            </w:pPr>
            <w:r w:rsidRPr="0074173E">
              <w:rPr>
                <w:rFonts w:ascii="Arial" w:hAnsi="Arial" w:cs="Arial"/>
              </w:rPr>
              <w:t>A question was raised on the rating on application / compliance</w:t>
            </w:r>
            <w:r w:rsidR="0074173E" w:rsidRPr="0074173E">
              <w:rPr>
                <w:rFonts w:ascii="Arial" w:hAnsi="Arial" w:cs="Arial"/>
              </w:rPr>
              <w:t xml:space="preserve">. </w:t>
            </w:r>
            <w:r w:rsidR="00B633B6" w:rsidRPr="00B633B6">
              <w:rPr>
                <w:rFonts w:ascii="Arial" w:hAnsi="Arial" w:cs="Arial"/>
                <w:b/>
                <w:i/>
              </w:rPr>
              <w:t>The Director of Governance &amp; Clerk will revisit the report and ch</w:t>
            </w:r>
            <w:r w:rsidR="001A4E82">
              <w:rPr>
                <w:rFonts w:ascii="Arial" w:hAnsi="Arial" w:cs="Arial"/>
                <w:b/>
                <w:i/>
              </w:rPr>
              <w:t>eck that all planned actions have</w:t>
            </w:r>
            <w:r w:rsidR="00B633B6" w:rsidRPr="00B633B6">
              <w:rPr>
                <w:rFonts w:ascii="Arial" w:hAnsi="Arial" w:cs="Arial"/>
                <w:b/>
                <w:i/>
              </w:rPr>
              <w:t xml:space="preserve"> been carried out.</w:t>
            </w:r>
            <w:r w:rsidR="00B633B6">
              <w:rPr>
                <w:rFonts w:ascii="Arial" w:hAnsi="Arial" w:cs="Arial"/>
              </w:rPr>
              <w:t xml:space="preserve"> </w:t>
            </w:r>
          </w:p>
          <w:p w:rsidR="0074173E" w:rsidRPr="00B633B6" w:rsidRDefault="0074173E" w:rsidP="005C6A06">
            <w:pPr>
              <w:pStyle w:val="ListParagraph"/>
              <w:numPr>
                <w:ilvl w:val="0"/>
                <w:numId w:val="4"/>
              </w:numPr>
              <w:rPr>
                <w:rFonts w:ascii="Arial" w:hAnsi="Arial" w:cs="Arial"/>
                <w:b/>
                <w:i/>
              </w:rPr>
            </w:pPr>
            <w:r>
              <w:rPr>
                <w:rFonts w:ascii="Arial" w:hAnsi="Arial" w:cs="Arial"/>
              </w:rPr>
              <w:t xml:space="preserve">Assurance definitions and how the differential is made. </w:t>
            </w:r>
            <w:r w:rsidRPr="00B633B6">
              <w:rPr>
                <w:rFonts w:ascii="Arial" w:hAnsi="Arial" w:cs="Arial"/>
                <w:b/>
                <w:i/>
              </w:rPr>
              <w:t>S</w:t>
            </w:r>
            <w:r w:rsidR="00B633B6" w:rsidRPr="00B633B6">
              <w:rPr>
                <w:rFonts w:ascii="Arial" w:hAnsi="Arial" w:cs="Arial"/>
                <w:b/>
                <w:i/>
              </w:rPr>
              <w:t>W</w:t>
            </w:r>
            <w:r w:rsidRPr="00B633B6">
              <w:rPr>
                <w:rFonts w:ascii="Arial" w:hAnsi="Arial" w:cs="Arial"/>
                <w:b/>
                <w:i/>
              </w:rPr>
              <w:t xml:space="preserve"> will check the definitions.</w:t>
            </w:r>
          </w:p>
          <w:p w:rsidR="00B633B6" w:rsidRDefault="00B633B6" w:rsidP="00B633B6">
            <w:pPr>
              <w:pStyle w:val="ListParagraph"/>
              <w:rPr>
                <w:rFonts w:ascii="Arial" w:hAnsi="Arial" w:cs="Arial"/>
              </w:rPr>
            </w:pPr>
          </w:p>
          <w:p w:rsidR="0074173E" w:rsidRPr="0074173E" w:rsidRDefault="00B633B6" w:rsidP="0074173E">
            <w:pPr>
              <w:rPr>
                <w:rFonts w:ascii="Arial" w:hAnsi="Arial" w:cs="Arial"/>
              </w:rPr>
            </w:pPr>
            <w:r>
              <w:rPr>
                <w:rFonts w:ascii="Arial" w:hAnsi="Arial" w:cs="Arial"/>
              </w:rPr>
              <w:t>The In</w:t>
            </w:r>
            <w:r w:rsidR="00143846">
              <w:rPr>
                <w:rFonts w:ascii="Arial" w:hAnsi="Arial" w:cs="Arial"/>
              </w:rPr>
              <w:t>ternal Audit Annual R</w:t>
            </w:r>
            <w:r w:rsidR="00A056ED">
              <w:rPr>
                <w:rFonts w:ascii="Arial" w:hAnsi="Arial" w:cs="Arial"/>
              </w:rPr>
              <w:t>eport supports the Committee’s annual report on the work undertaken in 2018-2019 and the end of year annual report and accounts.</w:t>
            </w:r>
          </w:p>
          <w:p w:rsidR="005C6A06" w:rsidRDefault="005C6A06" w:rsidP="009039F4">
            <w:pPr>
              <w:rPr>
                <w:rFonts w:ascii="Arial" w:hAnsi="Arial" w:cs="Arial"/>
                <w:b/>
              </w:rPr>
            </w:pPr>
          </w:p>
          <w:p w:rsidR="00A056ED" w:rsidRDefault="00143846" w:rsidP="009039F4">
            <w:pPr>
              <w:rPr>
                <w:rFonts w:ascii="Arial" w:hAnsi="Arial" w:cs="Arial"/>
                <w:b/>
              </w:rPr>
            </w:pPr>
            <w:r>
              <w:rPr>
                <w:rFonts w:ascii="Arial" w:hAnsi="Arial" w:cs="Arial"/>
                <w:b/>
              </w:rPr>
              <w:t xml:space="preserve">The Committee recommends </w:t>
            </w:r>
            <w:r w:rsidR="00A056ED">
              <w:rPr>
                <w:rFonts w:ascii="Arial" w:hAnsi="Arial" w:cs="Arial"/>
                <w:b/>
              </w:rPr>
              <w:t>the report to the Board for noting.</w:t>
            </w:r>
          </w:p>
          <w:p w:rsidR="007A3EEE" w:rsidRPr="009039F4" w:rsidRDefault="007A3EEE" w:rsidP="009039F4">
            <w:pPr>
              <w:rPr>
                <w:rFonts w:ascii="Arial" w:hAnsi="Arial" w:cs="Arial"/>
              </w:rPr>
            </w:pPr>
          </w:p>
          <w:p w:rsidR="009039F4" w:rsidRPr="009039F4" w:rsidRDefault="009039F4" w:rsidP="006B7E39">
            <w:pPr>
              <w:rPr>
                <w:rFonts w:ascii="Arial" w:hAnsi="Arial" w:cs="Arial"/>
                <w:b/>
                <w:color w:val="000000"/>
              </w:rPr>
            </w:pP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6B7E39">
            <w:pPr>
              <w:pStyle w:val="Body"/>
              <w:jc w:val="center"/>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tc>
      </w:tr>
      <w:tr w:rsidR="007A3EEE" w:rsidRPr="009039F4" w:rsidTr="003C254D">
        <w:trPr>
          <w:trHeight w:val="1480"/>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6B7E39" w:rsidP="009039F4">
            <w:pPr>
              <w:pStyle w:val="Body"/>
              <w:rPr>
                <w:rFonts w:ascii="Arial" w:hAnsi="Arial" w:cs="Arial"/>
                <w:b/>
                <w:bCs/>
              </w:rPr>
            </w:pPr>
            <w:r>
              <w:rPr>
                <w:rFonts w:ascii="Arial" w:hAnsi="Arial" w:cs="Arial"/>
                <w:b/>
                <w:bCs/>
              </w:rPr>
              <w:t>AC/30</w:t>
            </w:r>
            <w:r w:rsidR="007A3EEE" w:rsidRPr="009039F4">
              <w:rPr>
                <w:rFonts w:ascii="Arial" w:hAnsi="Arial" w:cs="Arial"/>
                <w:b/>
                <w:bCs/>
              </w:rPr>
              <w:t>/19</w:t>
            </w:r>
          </w:p>
          <w:p w:rsidR="007A3EEE" w:rsidRPr="009039F4" w:rsidRDefault="007A3EEE" w:rsidP="009039F4">
            <w:pPr>
              <w:pStyle w:val="Body"/>
              <w:rPr>
                <w:rFonts w:ascii="Arial" w:eastAsia="Arial" w:hAnsi="Arial" w:cs="Arial"/>
                <w:b/>
                <w:bCs/>
              </w:rPr>
            </w:pPr>
          </w:p>
        </w:tc>
        <w:tc>
          <w:tcPr>
            <w:tcW w:w="6884" w:type="dxa"/>
            <w:tcBorders>
              <w:top w:val="nil"/>
              <w:left w:val="nil"/>
              <w:bottom w:val="nil"/>
              <w:right w:val="nil"/>
            </w:tcBorders>
            <w:shd w:val="clear" w:color="auto" w:fill="auto"/>
            <w:tcMar>
              <w:top w:w="80" w:type="dxa"/>
              <w:left w:w="80" w:type="dxa"/>
              <w:bottom w:w="80" w:type="dxa"/>
              <w:right w:w="80" w:type="dxa"/>
            </w:tcMar>
          </w:tcPr>
          <w:p w:rsidR="007A3EEE" w:rsidRPr="0074173E" w:rsidRDefault="0074173E" w:rsidP="009039F4">
            <w:pPr>
              <w:pStyle w:val="Body"/>
              <w:rPr>
                <w:rFonts w:ascii="Arial" w:hAnsi="Arial" w:cs="Arial"/>
                <w:b/>
              </w:rPr>
            </w:pPr>
            <w:r w:rsidRPr="0074173E">
              <w:rPr>
                <w:rFonts w:ascii="Arial" w:hAnsi="Arial" w:cs="Arial"/>
                <w:b/>
              </w:rPr>
              <w:t xml:space="preserve">Progress </w:t>
            </w:r>
            <w:r w:rsidR="00A056ED">
              <w:rPr>
                <w:rFonts w:ascii="Arial" w:hAnsi="Arial" w:cs="Arial"/>
                <w:b/>
              </w:rPr>
              <w:t xml:space="preserve">against the 2018-2019 </w:t>
            </w:r>
            <w:r w:rsidRPr="0074173E">
              <w:rPr>
                <w:rFonts w:ascii="Arial" w:hAnsi="Arial" w:cs="Arial"/>
                <w:b/>
              </w:rPr>
              <w:t>Internal Audit Plan and recommendations</w:t>
            </w:r>
          </w:p>
          <w:p w:rsidR="0074173E" w:rsidRDefault="0074173E" w:rsidP="009039F4">
            <w:pPr>
              <w:pStyle w:val="Body"/>
              <w:rPr>
                <w:rFonts w:ascii="Arial" w:hAnsi="Arial" w:cs="Arial"/>
              </w:rPr>
            </w:pPr>
          </w:p>
          <w:p w:rsidR="0074173E" w:rsidRDefault="0074173E" w:rsidP="009039F4">
            <w:pPr>
              <w:pStyle w:val="Body"/>
              <w:rPr>
                <w:rFonts w:ascii="Arial" w:hAnsi="Arial" w:cs="Arial"/>
              </w:rPr>
            </w:pPr>
            <w:r>
              <w:rPr>
                <w:rFonts w:ascii="Arial" w:hAnsi="Arial" w:cs="Arial"/>
              </w:rPr>
              <w:t xml:space="preserve">The Chair introduced the report and the </w:t>
            </w:r>
            <w:r w:rsidR="00A056ED">
              <w:rPr>
                <w:rFonts w:ascii="Arial" w:hAnsi="Arial" w:cs="Arial"/>
              </w:rPr>
              <w:t xml:space="preserve">Committee agreed to focus on the </w:t>
            </w:r>
            <w:r>
              <w:rPr>
                <w:rFonts w:ascii="Arial" w:hAnsi="Arial" w:cs="Arial"/>
              </w:rPr>
              <w:t>outcomes of the apprenticeship review report</w:t>
            </w:r>
            <w:r w:rsidR="00A056ED">
              <w:rPr>
                <w:rFonts w:ascii="Arial" w:hAnsi="Arial" w:cs="Arial"/>
              </w:rPr>
              <w:t xml:space="preserve"> and the work carried out to date</w:t>
            </w:r>
            <w:r>
              <w:rPr>
                <w:rFonts w:ascii="Arial" w:hAnsi="Arial" w:cs="Arial"/>
              </w:rPr>
              <w:t xml:space="preserve">. </w:t>
            </w:r>
          </w:p>
          <w:p w:rsidR="0074173E" w:rsidRDefault="0074173E" w:rsidP="009039F4">
            <w:pPr>
              <w:pStyle w:val="Body"/>
              <w:rPr>
                <w:rFonts w:ascii="Arial" w:hAnsi="Arial" w:cs="Arial"/>
              </w:rPr>
            </w:pPr>
          </w:p>
          <w:p w:rsidR="0074173E" w:rsidRDefault="0074173E" w:rsidP="009039F4">
            <w:pPr>
              <w:pStyle w:val="Body"/>
              <w:rPr>
                <w:rFonts w:ascii="Arial" w:hAnsi="Arial" w:cs="Arial"/>
              </w:rPr>
            </w:pPr>
            <w:r>
              <w:rPr>
                <w:rFonts w:ascii="Arial" w:hAnsi="Arial" w:cs="Arial"/>
              </w:rPr>
              <w:lastRenderedPageBreak/>
              <w:t>David Lockhart</w:t>
            </w:r>
            <w:r w:rsidR="00A056ED">
              <w:rPr>
                <w:rFonts w:ascii="Arial" w:hAnsi="Arial" w:cs="Arial"/>
              </w:rPr>
              <w:t xml:space="preserve">-Hawkins </w:t>
            </w:r>
            <w:r w:rsidR="00954BA3">
              <w:rPr>
                <w:rFonts w:ascii="Arial" w:hAnsi="Arial" w:cs="Arial"/>
              </w:rPr>
              <w:t xml:space="preserve">(DLH) </w:t>
            </w:r>
            <w:proofErr w:type="spellStart"/>
            <w:r>
              <w:rPr>
                <w:rFonts w:ascii="Arial" w:hAnsi="Arial" w:cs="Arial"/>
              </w:rPr>
              <w:t>summari</w:t>
            </w:r>
            <w:r w:rsidR="00A056ED">
              <w:rPr>
                <w:rFonts w:ascii="Arial" w:hAnsi="Arial" w:cs="Arial"/>
              </w:rPr>
              <w:t>s</w:t>
            </w:r>
            <w:r>
              <w:rPr>
                <w:rFonts w:ascii="Arial" w:hAnsi="Arial" w:cs="Arial"/>
              </w:rPr>
              <w:t>ed</w:t>
            </w:r>
            <w:proofErr w:type="spellEnd"/>
            <w:r>
              <w:rPr>
                <w:rFonts w:ascii="Arial" w:hAnsi="Arial" w:cs="Arial"/>
              </w:rPr>
              <w:t xml:space="preserve"> the scope </w:t>
            </w:r>
            <w:r w:rsidR="00A056ED">
              <w:rPr>
                <w:rFonts w:ascii="Arial" w:hAnsi="Arial" w:cs="Arial"/>
              </w:rPr>
              <w:t xml:space="preserve">and background </w:t>
            </w:r>
            <w:r>
              <w:rPr>
                <w:rFonts w:ascii="Arial" w:hAnsi="Arial" w:cs="Arial"/>
              </w:rPr>
              <w:t xml:space="preserve">of the review </w:t>
            </w:r>
            <w:r w:rsidR="00A056ED">
              <w:rPr>
                <w:rFonts w:ascii="Arial" w:hAnsi="Arial" w:cs="Arial"/>
              </w:rPr>
              <w:t>The review had covered two strands</w:t>
            </w:r>
            <w:proofErr w:type="gramStart"/>
            <w:r w:rsidR="00A056ED">
              <w:rPr>
                <w:rFonts w:ascii="Arial" w:hAnsi="Arial" w:cs="Arial"/>
              </w:rPr>
              <w:t>;</w:t>
            </w:r>
            <w:r>
              <w:rPr>
                <w:rFonts w:ascii="Arial" w:hAnsi="Arial" w:cs="Arial"/>
              </w:rPr>
              <w:t xml:space="preserve">  funding</w:t>
            </w:r>
            <w:proofErr w:type="gramEnd"/>
            <w:r>
              <w:rPr>
                <w:rFonts w:ascii="Arial" w:hAnsi="Arial" w:cs="Arial"/>
              </w:rPr>
              <w:t xml:space="preserve"> compliance and </w:t>
            </w:r>
            <w:r w:rsidR="00A056ED">
              <w:rPr>
                <w:rFonts w:ascii="Arial" w:hAnsi="Arial" w:cs="Arial"/>
              </w:rPr>
              <w:t>quality</w:t>
            </w:r>
            <w:r>
              <w:rPr>
                <w:rFonts w:ascii="Arial" w:hAnsi="Arial" w:cs="Arial"/>
              </w:rPr>
              <w:t>.</w:t>
            </w:r>
          </w:p>
          <w:p w:rsidR="0074173E" w:rsidRDefault="0074173E" w:rsidP="009039F4">
            <w:pPr>
              <w:pStyle w:val="Body"/>
              <w:rPr>
                <w:rFonts w:ascii="Arial" w:hAnsi="Arial" w:cs="Arial"/>
              </w:rPr>
            </w:pPr>
          </w:p>
          <w:p w:rsidR="0074173E" w:rsidRDefault="0074173E" w:rsidP="009039F4">
            <w:pPr>
              <w:pStyle w:val="Body"/>
              <w:rPr>
                <w:rFonts w:ascii="Arial" w:hAnsi="Arial" w:cs="Arial"/>
              </w:rPr>
            </w:pPr>
            <w:r>
              <w:rPr>
                <w:rFonts w:ascii="Arial" w:hAnsi="Arial" w:cs="Arial"/>
              </w:rPr>
              <w:t xml:space="preserve">The findings were noted to be broad but </w:t>
            </w:r>
            <w:r w:rsidR="00A056ED">
              <w:rPr>
                <w:rFonts w:ascii="Arial" w:hAnsi="Arial" w:cs="Arial"/>
              </w:rPr>
              <w:t>assurance given that they were</w:t>
            </w:r>
            <w:r>
              <w:rPr>
                <w:rFonts w:ascii="Arial" w:hAnsi="Arial" w:cs="Arial"/>
              </w:rPr>
              <w:t xml:space="preserve"> consistent with reviews of other apprenticeship </w:t>
            </w:r>
            <w:r w:rsidR="00A056ED">
              <w:rPr>
                <w:rFonts w:ascii="Arial" w:hAnsi="Arial" w:cs="Arial"/>
              </w:rPr>
              <w:t>providers</w:t>
            </w:r>
            <w:r>
              <w:rPr>
                <w:rFonts w:ascii="Arial" w:hAnsi="Arial" w:cs="Arial"/>
              </w:rPr>
              <w:t xml:space="preserve"> following </w:t>
            </w:r>
            <w:r w:rsidR="00A056ED">
              <w:rPr>
                <w:rFonts w:ascii="Arial" w:hAnsi="Arial" w:cs="Arial"/>
              </w:rPr>
              <w:t xml:space="preserve">the </w:t>
            </w:r>
            <w:r>
              <w:rPr>
                <w:rFonts w:ascii="Arial" w:hAnsi="Arial" w:cs="Arial"/>
              </w:rPr>
              <w:t>May 2017 funding changes</w:t>
            </w:r>
            <w:r w:rsidR="00A056ED">
              <w:rPr>
                <w:rFonts w:ascii="Arial" w:hAnsi="Arial" w:cs="Arial"/>
              </w:rPr>
              <w:t xml:space="preserve"> with changes being implemented across the sector</w:t>
            </w:r>
            <w:r>
              <w:rPr>
                <w:rFonts w:ascii="Arial" w:hAnsi="Arial" w:cs="Arial"/>
              </w:rPr>
              <w:t>.</w:t>
            </w:r>
          </w:p>
          <w:p w:rsidR="0074173E" w:rsidRDefault="0074173E" w:rsidP="009039F4">
            <w:pPr>
              <w:pStyle w:val="Body"/>
              <w:rPr>
                <w:rFonts w:ascii="Arial" w:hAnsi="Arial" w:cs="Arial"/>
              </w:rPr>
            </w:pPr>
          </w:p>
          <w:p w:rsidR="0074173E" w:rsidRDefault="00A056ED" w:rsidP="009039F4">
            <w:pPr>
              <w:pStyle w:val="Body"/>
              <w:rPr>
                <w:rFonts w:ascii="Arial" w:hAnsi="Arial" w:cs="Arial"/>
              </w:rPr>
            </w:pPr>
            <w:r>
              <w:rPr>
                <w:rFonts w:ascii="Arial" w:hAnsi="Arial" w:cs="Arial"/>
              </w:rPr>
              <w:t>Key problem areas following the funding changes were highlighted as; price setting</w:t>
            </w:r>
            <w:r w:rsidR="00464C28">
              <w:rPr>
                <w:rFonts w:ascii="Arial" w:hAnsi="Arial" w:cs="Arial"/>
              </w:rPr>
              <w:t xml:space="preserve">, </w:t>
            </w:r>
            <w:r w:rsidR="00954BA3">
              <w:rPr>
                <w:rFonts w:ascii="Arial" w:hAnsi="Arial" w:cs="Arial"/>
              </w:rPr>
              <w:t>docum</w:t>
            </w:r>
            <w:r w:rsidR="00B97F21">
              <w:rPr>
                <w:rFonts w:ascii="Arial" w:hAnsi="Arial" w:cs="Arial"/>
              </w:rPr>
              <w:t>entation requirements including</w:t>
            </w:r>
            <w:r w:rsidR="00954BA3">
              <w:rPr>
                <w:rFonts w:ascii="Arial" w:hAnsi="Arial" w:cs="Arial"/>
              </w:rPr>
              <w:t xml:space="preserve"> evidence of the initial assessment and agreements to meet the ESFA requirements.</w:t>
            </w:r>
          </w:p>
          <w:p w:rsidR="0074173E" w:rsidRDefault="0074173E" w:rsidP="009039F4">
            <w:pPr>
              <w:pStyle w:val="Body"/>
              <w:rPr>
                <w:rFonts w:ascii="Arial" w:hAnsi="Arial" w:cs="Arial"/>
              </w:rPr>
            </w:pPr>
          </w:p>
          <w:p w:rsidR="0074173E" w:rsidRDefault="00954BA3" w:rsidP="009039F4">
            <w:pPr>
              <w:pStyle w:val="Body"/>
              <w:rPr>
                <w:rFonts w:ascii="Arial" w:hAnsi="Arial" w:cs="Arial"/>
              </w:rPr>
            </w:pPr>
            <w:r>
              <w:rPr>
                <w:rFonts w:ascii="Arial" w:hAnsi="Arial" w:cs="Arial"/>
              </w:rPr>
              <w:t xml:space="preserve">DLH confirmed he had read the report from the Director of Apprenticeships and that the actions taken to date are reasonable. It was however pointed out that the scope of the review </w:t>
            </w:r>
            <w:r w:rsidR="0074173E">
              <w:rPr>
                <w:rFonts w:ascii="Arial" w:hAnsi="Arial" w:cs="Arial"/>
              </w:rPr>
              <w:t xml:space="preserve">was limited to </w:t>
            </w:r>
            <w:r>
              <w:rPr>
                <w:rFonts w:ascii="Arial" w:hAnsi="Arial" w:cs="Arial"/>
              </w:rPr>
              <w:t xml:space="preserve">a </w:t>
            </w:r>
            <w:r w:rsidR="0074173E">
              <w:rPr>
                <w:rFonts w:ascii="Arial" w:hAnsi="Arial" w:cs="Arial"/>
              </w:rPr>
              <w:t>system review.</w:t>
            </w:r>
          </w:p>
          <w:p w:rsidR="0074173E" w:rsidRDefault="0074173E" w:rsidP="009039F4">
            <w:pPr>
              <w:pStyle w:val="Body"/>
              <w:rPr>
                <w:rFonts w:ascii="Arial" w:hAnsi="Arial" w:cs="Arial"/>
              </w:rPr>
            </w:pPr>
          </w:p>
          <w:p w:rsidR="0074173E" w:rsidRDefault="0074173E" w:rsidP="009039F4">
            <w:pPr>
              <w:pStyle w:val="Body"/>
              <w:rPr>
                <w:rFonts w:ascii="Arial" w:hAnsi="Arial" w:cs="Arial"/>
              </w:rPr>
            </w:pPr>
            <w:r>
              <w:rPr>
                <w:rFonts w:ascii="Arial" w:hAnsi="Arial" w:cs="Arial"/>
              </w:rPr>
              <w:t>The Committee discussed;</w:t>
            </w:r>
          </w:p>
          <w:p w:rsidR="0074173E" w:rsidRDefault="0074173E" w:rsidP="009039F4">
            <w:pPr>
              <w:pStyle w:val="Body"/>
              <w:rPr>
                <w:rFonts w:ascii="Arial" w:hAnsi="Arial" w:cs="Arial"/>
              </w:rPr>
            </w:pPr>
          </w:p>
          <w:p w:rsidR="00954BA3" w:rsidRDefault="0074173E" w:rsidP="0074173E">
            <w:pPr>
              <w:pStyle w:val="Body"/>
              <w:numPr>
                <w:ilvl w:val="0"/>
                <w:numId w:val="4"/>
              </w:numPr>
              <w:rPr>
                <w:rFonts w:ascii="Arial" w:hAnsi="Arial" w:cs="Arial"/>
              </w:rPr>
            </w:pPr>
            <w:r>
              <w:rPr>
                <w:rFonts w:ascii="Arial" w:hAnsi="Arial" w:cs="Arial"/>
              </w:rPr>
              <w:t>The relevance of variable funding, maximum government contribution and commercial pricing strategies</w:t>
            </w:r>
            <w:r w:rsidR="00711269">
              <w:rPr>
                <w:rFonts w:ascii="Arial" w:hAnsi="Arial" w:cs="Arial"/>
              </w:rPr>
              <w:t>. The interpretation and use of variable pricing</w:t>
            </w:r>
            <w:proofErr w:type="gramStart"/>
            <w:r w:rsidR="001A4E82">
              <w:rPr>
                <w:rFonts w:ascii="Arial" w:hAnsi="Arial" w:cs="Arial"/>
              </w:rPr>
              <w:t xml:space="preserve">, </w:t>
            </w:r>
            <w:r w:rsidR="00711269">
              <w:rPr>
                <w:rFonts w:ascii="Arial" w:hAnsi="Arial" w:cs="Arial"/>
              </w:rPr>
              <w:t xml:space="preserve"> justification</w:t>
            </w:r>
            <w:proofErr w:type="gramEnd"/>
            <w:r w:rsidR="00711269">
              <w:rPr>
                <w:rFonts w:ascii="Arial" w:hAnsi="Arial" w:cs="Arial"/>
              </w:rPr>
              <w:t xml:space="preserve"> </w:t>
            </w:r>
            <w:r w:rsidR="00954BA3">
              <w:rPr>
                <w:rFonts w:ascii="Arial" w:hAnsi="Arial" w:cs="Arial"/>
              </w:rPr>
              <w:t xml:space="preserve">and evidence </w:t>
            </w:r>
            <w:r w:rsidR="00711269">
              <w:rPr>
                <w:rFonts w:ascii="Arial" w:hAnsi="Arial" w:cs="Arial"/>
              </w:rPr>
              <w:t xml:space="preserve">required from </w:t>
            </w:r>
            <w:r w:rsidR="00954BA3">
              <w:rPr>
                <w:rFonts w:ascii="Arial" w:hAnsi="Arial" w:cs="Arial"/>
              </w:rPr>
              <w:t xml:space="preserve">the </w:t>
            </w:r>
            <w:r w:rsidR="00711269">
              <w:rPr>
                <w:rFonts w:ascii="Arial" w:hAnsi="Arial" w:cs="Arial"/>
              </w:rPr>
              <w:t>training provider</w:t>
            </w:r>
            <w:r w:rsidR="00954BA3">
              <w:rPr>
                <w:rFonts w:ascii="Arial" w:hAnsi="Arial" w:cs="Arial"/>
              </w:rPr>
              <w:t>s</w:t>
            </w:r>
            <w:r w:rsidR="00711269">
              <w:rPr>
                <w:rFonts w:ascii="Arial" w:hAnsi="Arial" w:cs="Arial"/>
              </w:rPr>
              <w:t xml:space="preserve">. The challenge internally has been the </w:t>
            </w:r>
            <w:r w:rsidR="00954BA3">
              <w:rPr>
                <w:rFonts w:ascii="Arial" w:hAnsi="Arial" w:cs="Arial"/>
              </w:rPr>
              <w:t xml:space="preserve">articulation of the </w:t>
            </w:r>
            <w:r w:rsidR="00711269">
              <w:rPr>
                <w:rFonts w:ascii="Arial" w:hAnsi="Arial" w:cs="Arial"/>
              </w:rPr>
              <w:t>justifica</w:t>
            </w:r>
            <w:r w:rsidR="00954BA3">
              <w:rPr>
                <w:rFonts w:ascii="Arial" w:hAnsi="Arial" w:cs="Arial"/>
              </w:rPr>
              <w:t>tion for the current pricing</w:t>
            </w:r>
            <w:r w:rsidR="00711269">
              <w:rPr>
                <w:rFonts w:ascii="Arial" w:hAnsi="Arial" w:cs="Arial"/>
              </w:rPr>
              <w:t xml:space="preserve"> strategy</w:t>
            </w:r>
            <w:r w:rsidR="00954BA3">
              <w:rPr>
                <w:rFonts w:ascii="Arial" w:hAnsi="Arial" w:cs="Arial"/>
              </w:rPr>
              <w:t xml:space="preserve"> given the</w:t>
            </w:r>
            <w:r w:rsidR="00711269">
              <w:rPr>
                <w:rFonts w:ascii="Arial" w:hAnsi="Arial" w:cs="Arial"/>
              </w:rPr>
              <w:t xml:space="preserve"> lack of </w:t>
            </w:r>
            <w:r w:rsidR="00954BA3">
              <w:rPr>
                <w:rFonts w:ascii="Arial" w:hAnsi="Arial" w:cs="Arial"/>
              </w:rPr>
              <w:t xml:space="preserve">clear </w:t>
            </w:r>
            <w:r w:rsidR="00711269">
              <w:rPr>
                <w:rFonts w:ascii="Arial" w:hAnsi="Arial" w:cs="Arial"/>
              </w:rPr>
              <w:t xml:space="preserve">guidelines around </w:t>
            </w:r>
            <w:r w:rsidR="00954BA3">
              <w:rPr>
                <w:rFonts w:ascii="Arial" w:hAnsi="Arial" w:cs="Arial"/>
              </w:rPr>
              <w:t>price alteration</w:t>
            </w:r>
            <w:r w:rsidR="00711269">
              <w:rPr>
                <w:rFonts w:ascii="Arial" w:hAnsi="Arial" w:cs="Arial"/>
              </w:rPr>
              <w:t xml:space="preserve">. A detailed costing schedule </w:t>
            </w:r>
            <w:r w:rsidR="00954BA3">
              <w:rPr>
                <w:rFonts w:ascii="Arial" w:hAnsi="Arial" w:cs="Arial"/>
              </w:rPr>
              <w:t>and guidelines on evidence requirements have</w:t>
            </w:r>
            <w:r w:rsidR="00711269">
              <w:rPr>
                <w:rFonts w:ascii="Arial" w:hAnsi="Arial" w:cs="Arial"/>
              </w:rPr>
              <w:t xml:space="preserve"> been prepared for each </w:t>
            </w:r>
            <w:proofErr w:type="spellStart"/>
            <w:r w:rsidR="00711269">
              <w:rPr>
                <w:rFonts w:ascii="Arial" w:hAnsi="Arial" w:cs="Arial"/>
              </w:rPr>
              <w:t>programme</w:t>
            </w:r>
            <w:proofErr w:type="spellEnd"/>
            <w:r w:rsidR="00711269">
              <w:rPr>
                <w:rFonts w:ascii="Arial" w:hAnsi="Arial" w:cs="Arial"/>
              </w:rPr>
              <w:t xml:space="preserve">. </w:t>
            </w:r>
          </w:p>
          <w:p w:rsidR="0074173E" w:rsidRDefault="00711269" w:rsidP="0074173E">
            <w:pPr>
              <w:pStyle w:val="Body"/>
              <w:numPr>
                <w:ilvl w:val="0"/>
                <w:numId w:val="4"/>
              </w:numPr>
              <w:rPr>
                <w:rFonts w:ascii="Arial" w:hAnsi="Arial" w:cs="Arial"/>
              </w:rPr>
            </w:pPr>
            <w:r>
              <w:rPr>
                <w:rFonts w:ascii="Arial" w:hAnsi="Arial" w:cs="Arial"/>
              </w:rPr>
              <w:t xml:space="preserve">The impact </w:t>
            </w:r>
            <w:r w:rsidR="00143846">
              <w:rPr>
                <w:rFonts w:ascii="Arial" w:hAnsi="Arial" w:cs="Arial"/>
              </w:rPr>
              <w:t>of</w:t>
            </w:r>
            <w:r w:rsidR="00954BA3">
              <w:rPr>
                <w:rFonts w:ascii="Arial" w:hAnsi="Arial" w:cs="Arial"/>
              </w:rPr>
              <w:t xml:space="preserve"> evidence requirements </w:t>
            </w:r>
            <w:r>
              <w:rPr>
                <w:rFonts w:ascii="Arial" w:hAnsi="Arial" w:cs="Arial"/>
              </w:rPr>
              <w:t xml:space="preserve">on the speed of enrolment </w:t>
            </w:r>
            <w:r w:rsidR="00954BA3">
              <w:rPr>
                <w:rFonts w:ascii="Arial" w:hAnsi="Arial" w:cs="Arial"/>
              </w:rPr>
              <w:t>and customer service.</w:t>
            </w:r>
          </w:p>
          <w:p w:rsidR="0060692C" w:rsidRDefault="0060692C" w:rsidP="0074173E">
            <w:pPr>
              <w:pStyle w:val="Body"/>
              <w:numPr>
                <w:ilvl w:val="0"/>
                <w:numId w:val="4"/>
              </w:numPr>
              <w:rPr>
                <w:rFonts w:ascii="Arial" w:hAnsi="Arial" w:cs="Arial"/>
              </w:rPr>
            </w:pPr>
            <w:r>
              <w:rPr>
                <w:rFonts w:ascii="Arial" w:hAnsi="Arial" w:cs="Arial"/>
              </w:rPr>
              <w:t xml:space="preserve">Training with </w:t>
            </w:r>
            <w:r w:rsidR="00096E37">
              <w:rPr>
                <w:rFonts w:ascii="Arial" w:hAnsi="Arial" w:cs="Arial"/>
              </w:rPr>
              <w:t xml:space="preserve">the </w:t>
            </w:r>
            <w:r w:rsidR="00143846">
              <w:rPr>
                <w:rFonts w:ascii="Arial" w:hAnsi="Arial" w:cs="Arial"/>
              </w:rPr>
              <w:t>Business Development T</w:t>
            </w:r>
            <w:r>
              <w:rPr>
                <w:rFonts w:ascii="Arial" w:hAnsi="Arial" w:cs="Arial"/>
              </w:rPr>
              <w:t>eam and training coordinators</w:t>
            </w:r>
            <w:r w:rsidR="00096E37">
              <w:rPr>
                <w:rFonts w:ascii="Arial" w:hAnsi="Arial" w:cs="Arial"/>
              </w:rPr>
              <w:t xml:space="preserve"> in conjunction with the Finance Team to implement process changes.</w:t>
            </w:r>
            <w:r>
              <w:rPr>
                <w:rFonts w:ascii="Arial" w:hAnsi="Arial" w:cs="Arial"/>
              </w:rPr>
              <w:t xml:space="preserve"> </w:t>
            </w:r>
          </w:p>
          <w:p w:rsidR="0060692C" w:rsidRDefault="00143846" w:rsidP="0074173E">
            <w:pPr>
              <w:pStyle w:val="Body"/>
              <w:numPr>
                <w:ilvl w:val="0"/>
                <w:numId w:val="4"/>
              </w:numPr>
              <w:rPr>
                <w:rFonts w:ascii="Arial" w:hAnsi="Arial" w:cs="Arial"/>
              </w:rPr>
            </w:pPr>
            <w:r>
              <w:rPr>
                <w:rFonts w:ascii="Arial" w:hAnsi="Arial" w:cs="Arial"/>
              </w:rPr>
              <w:t>Risk relating</w:t>
            </w:r>
            <w:r w:rsidR="0060692C">
              <w:rPr>
                <w:rFonts w:ascii="Arial" w:hAnsi="Arial" w:cs="Arial"/>
              </w:rPr>
              <w:t xml:space="preserve"> to funding claw back</w:t>
            </w:r>
            <w:r w:rsidR="001F6505">
              <w:rPr>
                <w:rFonts w:ascii="Arial" w:hAnsi="Arial" w:cs="Arial"/>
              </w:rPr>
              <w:t xml:space="preserve"> given the</w:t>
            </w:r>
            <w:r w:rsidR="0060692C">
              <w:rPr>
                <w:rFonts w:ascii="Arial" w:hAnsi="Arial" w:cs="Arial"/>
              </w:rPr>
              <w:t xml:space="preserve"> </w:t>
            </w:r>
            <w:r w:rsidR="001F6505">
              <w:rPr>
                <w:rFonts w:ascii="Arial" w:hAnsi="Arial" w:cs="Arial"/>
              </w:rPr>
              <w:t>s</w:t>
            </w:r>
            <w:r w:rsidR="0060692C">
              <w:rPr>
                <w:rFonts w:ascii="Arial" w:hAnsi="Arial" w:cs="Arial"/>
              </w:rPr>
              <w:t xml:space="preserve">ubjective judgement on whether a consistent approach has been adopted. </w:t>
            </w:r>
            <w:r w:rsidR="001F6505">
              <w:rPr>
                <w:rFonts w:ascii="Arial" w:hAnsi="Arial" w:cs="Arial"/>
              </w:rPr>
              <w:t>Assurance was given that t</w:t>
            </w:r>
            <w:r w:rsidR="0060692C">
              <w:rPr>
                <w:rFonts w:ascii="Arial" w:hAnsi="Arial" w:cs="Arial"/>
              </w:rPr>
              <w:t xml:space="preserve">he risk was </w:t>
            </w:r>
            <w:r w:rsidR="001F6505">
              <w:rPr>
                <w:rFonts w:ascii="Arial" w:hAnsi="Arial" w:cs="Arial"/>
              </w:rPr>
              <w:t>considered</w:t>
            </w:r>
            <w:r w:rsidR="0060692C">
              <w:rPr>
                <w:rFonts w:ascii="Arial" w:hAnsi="Arial" w:cs="Arial"/>
              </w:rPr>
              <w:t xml:space="preserve"> to be fully mitigate</w:t>
            </w:r>
            <w:r>
              <w:rPr>
                <w:rFonts w:ascii="Arial" w:hAnsi="Arial" w:cs="Arial"/>
              </w:rPr>
              <w:t>d in relation to new enrolments.</w:t>
            </w:r>
            <w:r w:rsidR="0060692C">
              <w:rPr>
                <w:rFonts w:ascii="Arial" w:hAnsi="Arial" w:cs="Arial"/>
              </w:rPr>
              <w:t xml:space="preserve"> The position in relation to legacy apprentices is being carefully monitored. </w:t>
            </w:r>
            <w:r>
              <w:rPr>
                <w:rFonts w:ascii="Arial" w:hAnsi="Arial" w:cs="Arial"/>
              </w:rPr>
              <w:t>T</w:t>
            </w:r>
            <w:r w:rsidR="0060692C">
              <w:rPr>
                <w:rFonts w:ascii="Arial" w:hAnsi="Arial" w:cs="Arial"/>
              </w:rPr>
              <w:t>he absence of strict guidelines</w:t>
            </w:r>
            <w:r>
              <w:rPr>
                <w:rFonts w:ascii="Arial" w:hAnsi="Arial" w:cs="Arial"/>
              </w:rPr>
              <w:t xml:space="preserve"> was noted to expose the sector to risk. </w:t>
            </w:r>
            <w:r w:rsidR="0060692C">
              <w:rPr>
                <w:rFonts w:ascii="Arial" w:hAnsi="Arial" w:cs="Arial"/>
              </w:rPr>
              <w:t>.</w:t>
            </w:r>
          </w:p>
          <w:p w:rsidR="001F6505" w:rsidRDefault="001F6505" w:rsidP="0074173E">
            <w:pPr>
              <w:pStyle w:val="Body"/>
              <w:numPr>
                <w:ilvl w:val="0"/>
                <w:numId w:val="4"/>
              </w:numPr>
              <w:rPr>
                <w:rFonts w:ascii="Arial" w:hAnsi="Arial" w:cs="Arial"/>
              </w:rPr>
            </w:pPr>
            <w:r w:rsidRPr="001F6505">
              <w:rPr>
                <w:rFonts w:ascii="Arial" w:hAnsi="Arial" w:cs="Arial"/>
              </w:rPr>
              <w:t>Potential c</w:t>
            </w:r>
            <w:r w:rsidR="00946E7E" w:rsidRPr="001F6505">
              <w:rPr>
                <w:rFonts w:ascii="Arial" w:hAnsi="Arial" w:cs="Arial"/>
              </w:rPr>
              <w:t xml:space="preserve">ommercial </w:t>
            </w:r>
            <w:r w:rsidR="008E77CD">
              <w:rPr>
                <w:rFonts w:ascii="Arial" w:hAnsi="Arial" w:cs="Arial"/>
              </w:rPr>
              <w:t xml:space="preserve">funding </w:t>
            </w:r>
            <w:proofErr w:type="spellStart"/>
            <w:r w:rsidR="00946E7E" w:rsidRPr="001F6505">
              <w:rPr>
                <w:rFonts w:ascii="Arial" w:hAnsi="Arial" w:cs="Arial"/>
              </w:rPr>
              <w:t>underclaim</w:t>
            </w:r>
            <w:proofErr w:type="spellEnd"/>
            <w:r w:rsidR="00946E7E" w:rsidRPr="001F6505">
              <w:rPr>
                <w:rFonts w:ascii="Arial" w:hAnsi="Arial" w:cs="Arial"/>
              </w:rPr>
              <w:t xml:space="preserve">; where funding </w:t>
            </w:r>
            <w:r w:rsidRPr="001F6505">
              <w:rPr>
                <w:rFonts w:ascii="Arial" w:hAnsi="Arial" w:cs="Arial"/>
              </w:rPr>
              <w:t xml:space="preserve">claims </w:t>
            </w:r>
            <w:r w:rsidR="00946E7E" w:rsidRPr="001F6505">
              <w:rPr>
                <w:rFonts w:ascii="Arial" w:hAnsi="Arial" w:cs="Arial"/>
              </w:rPr>
              <w:t xml:space="preserve">for learning support </w:t>
            </w:r>
            <w:r w:rsidRPr="001F6505">
              <w:rPr>
                <w:rFonts w:ascii="Arial" w:hAnsi="Arial" w:cs="Arial"/>
              </w:rPr>
              <w:t xml:space="preserve">provided </w:t>
            </w:r>
            <w:r w:rsidR="00143846">
              <w:rPr>
                <w:rFonts w:ascii="Arial" w:hAnsi="Arial" w:cs="Arial"/>
              </w:rPr>
              <w:t>were</w:t>
            </w:r>
            <w:r w:rsidR="00946E7E" w:rsidRPr="001F6505">
              <w:rPr>
                <w:rFonts w:ascii="Arial" w:hAnsi="Arial" w:cs="Arial"/>
              </w:rPr>
              <w:t xml:space="preserve"> underdeveloped. Learners were identified where </w:t>
            </w:r>
            <w:r w:rsidR="00143846">
              <w:rPr>
                <w:rFonts w:ascii="Arial" w:hAnsi="Arial" w:cs="Arial"/>
              </w:rPr>
              <w:t xml:space="preserve">additional funding could have been claimed if a refined funding assessment had been carried out. </w:t>
            </w:r>
            <w:r w:rsidR="00946E7E" w:rsidRPr="001F6505">
              <w:rPr>
                <w:rFonts w:ascii="Arial" w:hAnsi="Arial" w:cs="Arial"/>
              </w:rPr>
              <w:t xml:space="preserve">A working </w:t>
            </w:r>
            <w:r w:rsidR="00946E7E" w:rsidRPr="001F6505">
              <w:rPr>
                <w:rFonts w:ascii="Arial" w:hAnsi="Arial" w:cs="Arial"/>
              </w:rPr>
              <w:lastRenderedPageBreak/>
              <w:t xml:space="preserve">group has been established to review the processes in this area. Work done with learners with additional needs is being carefully monitored.  </w:t>
            </w:r>
          </w:p>
          <w:p w:rsidR="001F6505" w:rsidRDefault="00EB1F5F" w:rsidP="001F6505">
            <w:pPr>
              <w:pStyle w:val="Body"/>
              <w:numPr>
                <w:ilvl w:val="0"/>
                <w:numId w:val="4"/>
              </w:numPr>
              <w:rPr>
                <w:rFonts w:ascii="Arial" w:hAnsi="Arial" w:cs="Arial"/>
              </w:rPr>
            </w:pPr>
            <w:r w:rsidRPr="001F6505">
              <w:rPr>
                <w:rFonts w:ascii="Arial" w:hAnsi="Arial" w:cs="Arial"/>
              </w:rPr>
              <w:t>The complexities of the rules</w:t>
            </w:r>
            <w:r w:rsidR="001F6505">
              <w:rPr>
                <w:rFonts w:ascii="Arial" w:hAnsi="Arial" w:cs="Arial"/>
              </w:rPr>
              <w:t xml:space="preserve"> and resourcing implications </w:t>
            </w:r>
            <w:r w:rsidR="007575DA">
              <w:rPr>
                <w:rFonts w:ascii="Arial" w:hAnsi="Arial" w:cs="Arial"/>
              </w:rPr>
              <w:t xml:space="preserve">for </w:t>
            </w:r>
            <w:r w:rsidR="001F6505">
              <w:rPr>
                <w:rFonts w:ascii="Arial" w:hAnsi="Arial" w:cs="Arial"/>
              </w:rPr>
              <w:t>administr</w:t>
            </w:r>
            <w:r w:rsidR="00E06075">
              <w:rPr>
                <w:rFonts w:ascii="Arial" w:hAnsi="Arial" w:cs="Arial"/>
              </w:rPr>
              <w:t>atively intense</w:t>
            </w:r>
            <w:r w:rsidR="001F6505">
              <w:rPr>
                <w:rFonts w:ascii="Arial" w:hAnsi="Arial" w:cs="Arial"/>
              </w:rPr>
              <w:t xml:space="preserve"> processes.</w:t>
            </w:r>
            <w:r w:rsidRPr="001F6505">
              <w:rPr>
                <w:rFonts w:ascii="Arial" w:hAnsi="Arial" w:cs="Arial"/>
              </w:rPr>
              <w:t xml:space="preserve"> </w:t>
            </w:r>
            <w:r w:rsidR="00E06075">
              <w:rPr>
                <w:rFonts w:ascii="Arial" w:hAnsi="Arial" w:cs="Arial"/>
              </w:rPr>
              <w:t>Additional</w:t>
            </w:r>
            <w:r w:rsidR="001F6505">
              <w:rPr>
                <w:rFonts w:ascii="Arial" w:hAnsi="Arial" w:cs="Arial"/>
              </w:rPr>
              <w:t xml:space="preserve"> work </w:t>
            </w:r>
            <w:r w:rsidR="00E06075">
              <w:rPr>
                <w:rFonts w:ascii="Arial" w:hAnsi="Arial" w:cs="Arial"/>
              </w:rPr>
              <w:t>and skills requirements at the</w:t>
            </w:r>
            <w:r w:rsidR="001F6505">
              <w:rPr>
                <w:rFonts w:ascii="Arial" w:hAnsi="Arial" w:cs="Arial"/>
              </w:rPr>
              <w:t xml:space="preserve"> design </w:t>
            </w:r>
            <w:r w:rsidR="00E06075">
              <w:rPr>
                <w:rFonts w:ascii="Arial" w:hAnsi="Arial" w:cs="Arial"/>
              </w:rPr>
              <w:t>stage were highlighted.</w:t>
            </w:r>
          </w:p>
          <w:p w:rsidR="00EB1F5F" w:rsidRPr="001F6505" w:rsidRDefault="00EB1F5F" w:rsidP="001F6505">
            <w:pPr>
              <w:pStyle w:val="Body"/>
              <w:numPr>
                <w:ilvl w:val="0"/>
                <w:numId w:val="4"/>
              </w:numPr>
              <w:rPr>
                <w:rFonts w:ascii="Arial" w:hAnsi="Arial" w:cs="Arial"/>
              </w:rPr>
            </w:pPr>
            <w:r w:rsidRPr="001F6505">
              <w:rPr>
                <w:rFonts w:ascii="Arial" w:hAnsi="Arial" w:cs="Arial"/>
              </w:rPr>
              <w:t>The impact on employers and requirement for additional administration</w:t>
            </w:r>
            <w:r w:rsidR="00E06075">
              <w:rPr>
                <w:rFonts w:ascii="Arial" w:hAnsi="Arial" w:cs="Arial"/>
              </w:rPr>
              <w:t xml:space="preserve"> by them</w:t>
            </w:r>
            <w:r w:rsidRPr="001F6505">
              <w:rPr>
                <w:rFonts w:ascii="Arial" w:hAnsi="Arial" w:cs="Arial"/>
              </w:rPr>
              <w:t xml:space="preserve">. All employers </w:t>
            </w:r>
            <w:r w:rsidR="001F6505" w:rsidRPr="001F6505">
              <w:rPr>
                <w:rFonts w:ascii="Arial" w:hAnsi="Arial" w:cs="Arial"/>
              </w:rPr>
              <w:t xml:space="preserve">are </w:t>
            </w:r>
            <w:r w:rsidRPr="001F6505">
              <w:rPr>
                <w:rFonts w:ascii="Arial" w:hAnsi="Arial" w:cs="Arial"/>
              </w:rPr>
              <w:t xml:space="preserve">to move to the employer service system. </w:t>
            </w:r>
          </w:p>
          <w:p w:rsidR="00E06075" w:rsidRDefault="00AC52F1" w:rsidP="0074173E">
            <w:pPr>
              <w:pStyle w:val="Body"/>
              <w:numPr>
                <w:ilvl w:val="0"/>
                <w:numId w:val="4"/>
              </w:numPr>
              <w:rPr>
                <w:rFonts w:ascii="Arial" w:hAnsi="Arial" w:cs="Arial"/>
              </w:rPr>
            </w:pPr>
            <w:r>
              <w:rPr>
                <w:rFonts w:ascii="Arial" w:hAnsi="Arial" w:cs="Arial"/>
              </w:rPr>
              <w:t xml:space="preserve">Potential for </w:t>
            </w:r>
            <w:r w:rsidR="00E06075">
              <w:rPr>
                <w:rFonts w:ascii="Arial" w:hAnsi="Arial" w:cs="Arial"/>
              </w:rPr>
              <w:t>considering the</w:t>
            </w:r>
            <w:r>
              <w:rPr>
                <w:rFonts w:ascii="Arial" w:hAnsi="Arial" w:cs="Arial"/>
              </w:rPr>
              <w:t xml:space="preserve"> </w:t>
            </w:r>
            <w:r w:rsidR="00143846">
              <w:rPr>
                <w:rFonts w:ascii="Arial" w:hAnsi="Arial" w:cs="Arial"/>
              </w:rPr>
              <w:t xml:space="preserve">overall apprenticeship </w:t>
            </w:r>
            <w:r>
              <w:rPr>
                <w:rFonts w:ascii="Arial" w:hAnsi="Arial" w:cs="Arial"/>
              </w:rPr>
              <w:t xml:space="preserve">offer based on </w:t>
            </w:r>
            <w:r w:rsidR="00E06075">
              <w:rPr>
                <w:rFonts w:ascii="Arial" w:hAnsi="Arial" w:cs="Arial"/>
              </w:rPr>
              <w:t xml:space="preserve">various factors including demand, </w:t>
            </w:r>
            <w:r>
              <w:rPr>
                <w:rFonts w:ascii="Arial" w:hAnsi="Arial" w:cs="Arial"/>
              </w:rPr>
              <w:t>contribution</w:t>
            </w:r>
            <w:r w:rsidR="00E06075">
              <w:rPr>
                <w:rFonts w:ascii="Arial" w:hAnsi="Arial" w:cs="Arial"/>
              </w:rPr>
              <w:t xml:space="preserve"> and</w:t>
            </w:r>
            <w:r>
              <w:rPr>
                <w:rFonts w:ascii="Arial" w:hAnsi="Arial" w:cs="Arial"/>
              </w:rPr>
              <w:t xml:space="preserve"> impact on internal structures</w:t>
            </w:r>
            <w:r w:rsidR="00E06075">
              <w:rPr>
                <w:rFonts w:ascii="Arial" w:hAnsi="Arial" w:cs="Arial"/>
              </w:rPr>
              <w:t>.</w:t>
            </w:r>
          </w:p>
          <w:p w:rsidR="00AC52F1" w:rsidRDefault="00E06075" w:rsidP="0074173E">
            <w:pPr>
              <w:pStyle w:val="Body"/>
              <w:numPr>
                <w:ilvl w:val="0"/>
                <w:numId w:val="4"/>
              </w:numPr>
              <w:rPr>
                <w:rFonts w:ascii="Arial" w:hAnsi="Arial" w:cs="Arial"/>
              </w:rPr>
            </w:pPr>
            <w:r>
              <w:rPr>
                <w:rFonts w:ascii="Arial" w:hAnsi="Arial" w:cs="Arial"/>
              </w:rPr>
              <w:t>Further</w:t>
            </w:r>
            <w:r w:rsidR="00AC52F1">
              <w:rPr>
                <w:rFonts w:ascii="Arial" w:hAnsi="Arial" w:cs="Arial"/>
              </w:rPr>
              <w:t xml:space="preserve"> recommendations planned for the beginning of December</w:t>
            </w:r>
            <w:r>
              <w:rPr>
                <w:rFonts w:ascii="Arial" w:hAnsi="Arial" w:cs="Arial"/>
              </w:rPr>
              <w:t>.</w:t>
            </w:r>
            <w:r w:rsidR="00883944">
              <w:rPr>
                <w:rFonts w:ascii="Arial" w:hAnsi="Arial" w:cs="Arial"/>
              </w:rPr>
              <w:t xml:space="preserve"> </w:t>
            </w:r>
          </w:p>
          <w:p w:rsidR="00883944" w:rsidRDefault="00883944" w:rsidP="0074173E">
            <w:pPr>
              <w:pStyle w:val="Body"/>
              <w:numPr>
                <w:ilvl w:val="0"/>
                <w:numId w:val="4"/>
              </w:numPr>
              <w:rPr>
                <w:rFonts w:ascii="Arial" w:hAnsi="Arial" w:cs="Arial"/>
              </w:rPr>
            </w:pPr>
            <w:r>
              <w:rPr>
                <w:rFonts w:ascii="Arial" w:hAnsi="Arial" w:cs="Arial"/>
              </w:rPr>
              <w:t>Future monitoring</w:t>
            </w:r>
            <w:r w:rsidR="00E06075">
              <w:rPr>
                <w:rFonts w:ascii="Arial" w:hAnsi="Arial" w:cs="Arial"/>
              </w:rPr>
              <w:t>;</w:t>
            </w:r>
            <w:r>
              <w:rPr>
                <w:rFonts w:ascii="Arial" w:hAnsi="Arial" w:cs="Arial"/>
              </w:rPr>
              <w:t xml:space="preserve"> </w:t>
            </w:r>
            <w:r w:rsidR="00E06075">
              <w:rPr>
                <w:rFonts w:ascii="Arial" w:hAnsi="Arial" w:cs="Arial"/>
              </w:rPr>
              <w:t>t</w:t>
            </w:r>
            <w:r>
              <w:rPr>
                <w:rFonts w:ascii="Arial" w:hAnsi="Arial" w:cs="Arial"/>
              </w:rPr>
              <w:t xml:space="preserve">he </w:t>
            </w:r>
            <w:r w:rsidR="00E06075">
              <w:rPr>
                <w:rFonts w:ascii="Arial" w:hAnsi="Arial" w:cs="Arial"/>
              </w:rPr>
              <w:t xml:space="preserve">internal </w:t>
            </w:r>
            <w:r>
              <w:rPr>
                <w:rFonts w:ascii="Arial" w:hAnsi="Arial" w:cs="Arial"/>
              </w:rPr>
              <w:t>action plan is being re</w:t>
            </w:r>
            <w:r w:rsidR="00E06075">
              <w:rPr>
                <w:rFonts w:ascii="Arial" w:hAnsi="Arial" w:cs="Arial"/>
              </w:rPr>
              <w:t>-</w:t>
            </w:r>
            <w:r>
              <w:rPr>
                <w:rFonts w:ascii="Arial" w:hAnsi="Arial" w:cs="Arial"/>
              </w:rPr>
              <w:t xml:space="preserve"> written </w:t>
            </w:r>
            <w:r w:rsidR="00E06075">
              <w:rPr>
                <w:rFonts w:ascii="Arial" w:hAnsi="Arial" w:cs="Arial"/>
              </w:rPr>
              <w:t xml:space="preserve">following the work done </w:t>
            </w:r>
            <w:r>
              <w:rPr>
                <w:rFonts w:ascii="Arial" w:hAnsi="Arial" w:cs="Arial"/>
              </w:rPr>
              <w:t xml:space="preserve">with 6 </w:t>
            </w:r>
            <w:r w:rsidR="00E06075">
              <w:rPr>
                <w:rFonts w:ascii="Arial" w:hAnsi="Arial" w:cs="Arial"/>
              </w:rPr>
              <w:t>key areas of focus. The plan will be monitored by the QSA and Audit Committees relevant to their terms of reference.</w:t>
            </w:r>
          </w:p>
          <w:p w:rsidR="00E06075" w:rsidRDefault="00143846" w:rsidP="0074173E">
            <w:pPr>
              <w:pStyle w:val="Body"/>
              <w:numPr>
                <w:ilvl w:val="0"/>
                <w:numId w:val="4"/>
              </w:numPr>
              <w:rPr>
                <w:rFonts w:ascii="Arial" w:hAnsi="Arial" w:cs="Arial"/>
              </w:rPr>
            </w:pPr>
            <w:r>
              <w:rPr>
                <w:rFonts w:ascii="Arial" w:hAnsi="Arial" w:cs="Arial"/>
              </w:rPr>
              <w:t>Role of Business D</w:t>
            </w:r>
            <w:r w:rsidR="00EF7EBA" w:rsidRPr="00E06075">
              <w:rPr>
                <w:rFonts w:ascii="Arial" w:hAnsi="Arial" w:cs="Arial"/>
              </w:rPr>
              <w:t xml:space="preserve">evelopment and commercial skills </w:t>
            </w:r>
            <w:r w:rsidR="00E06075" w:rsidRPr="00E06075">
              <w:rPr>
                <w:rFonts w:ascii="Arial" w:hAnsi="Arial" w:cs="Arial"/>
              </w:rPr>
              <w:t xml:space="preserve">requirements including the need for roles to focus on relationship management. </w:t>
            </w:r>
          </w:p>
          <w:p w:rsidR="00EF7EBA" w:rsidRPr="006E0533" w:rsidRDefault="00EF7EBA" w:rsidP="00EF7EBA">
            <w:pPr>
              <w:pStyle w:val="Body"/>
              <w:numPr>
                <w:ilvl w:val="0"/>
                <w:numId w:val="4"/>
              </w:numPr>
              <w:rPr>
                <w:rFonts w:ascii="Arial" w:hAnsi="Arial" w:cs="Arial"/>
              </w:rPr>
            </w:pPr>
            <w:r w:rsidRPr="006E0533">
              <w:rPr>
                <w:rFonts w:ascii="Arial" w:hAnsi="Arial" w:cs="Arial"/>
              </w:rPr>
              <w:t>Impact on morale</w:t>
            </w:r>
            <w:r w:rsidR="006E0533" w:rsidRPr="006E0533">
              <w:rPr>
                <w:rFonts w:ascii="Arial" w:hAnsi="Arial" w:cs="Arial"/>
              </w:rPr>
              <w:t xml:space="preserve"> </w:t>
            </w:r>
            <w:r w:rsidR="006E0533">
              <w:rPr>
                <w:rFonts w:ascii="Arial" w:hAnsi="Arial" w:cs="Arial"/>
              </w:rPr>
              <w:t xml:space="preserve">and motivation </w:t>
            </w:r>
            <w:r w:rsidR="006E0533" w:rsidRPr="006E0533">
              <w:rPr>
                <w:rFonts w:ascii="Arial" w:hAnsi="Arial" w:cs="Arial"/>
              </w:rPr>
              <w:t>of planned changes to adapt to the changing environment</w:t>
            </w:r>
            <w:r w:rsidR="006E0533">
              <w:rPr>
                <w:rFonts w:ascii="Arial" w:hAnsi="Arial" w:cs="Arial"/>
              </w:rPr>
              <w:t>.</w:t>
            </w:r>
          </w:p>
          <w:p w:rsidR="00EF7EBA" w:rsidRDefault="00EF7EBA" w:rsidP="00EF7EBA">
            <w:pPr>
              <w:pStyle w:val="Body"/>
              <w:numPr>
                <w:ilvl w:val="0"/>
                <w:numId w:val="4"/>
              </w:numPr>
              <w:rPr>
                <w:rFonts w:ascii="Arial" w:hAnsi="Arial" w:cs="Arial"/>
              </w:rPr>
            </w:pPr>
            <w:r>
              <w:rPr>
                <w:rFonts w:ascii="Arial" w:hAnsi="Arial" w:cs="Arial"/>
              </w:rPr>
              <w:t xml:space="preserve">Competition from Universities, </w:t>
            </w:r>
            <w:r w:rsidR="006E0533">
              <w:rPr>
                <w:rFonts w:ascii="Arial" w:hAnsi="Arial" w:cs="Arial"/>
              </w:rPr>
              <w:t>position of A</w:t>
            </w:r>
            <w:r>
              <w:rPr>
                <w:rFonts w:ascii="Arial" w:hAnsi="Arial" w:cs="Arial"/>
              </w:rPr>
              <w:t xml:space="preserve">ssociation of </w:t>
            </w:r>
            <w:r w:rsidR="006E0533">
              <w:rPr>
                <w:rFonts w:ascii="Arial" w:hAnsi="Arial" w:cs="Arial"/>
              </w:rPr>
              <w:t>E</w:t>
            </w:r>
            <w:r>
              <w:rPr>
                <w:rFonts w:ascii="Arial" w:hAnsi="Arial" w:cs="Arial"/>
              </w:rPr>
              <w:t xml:space="preserve">mployers </w:t>
            </w:r>
            <w:r w:rsidR="006E0533">
              <w:rPr>
                <w:rFonts w:ascii="Arial" w:hAnsi="Arial" w:cs="Arial"/>
              </w:rPr>
              <w:t xml:space="preserve">and potential </w:t>
            </w:r>
            <w:r>
              <w:rPr>
                <w:rFonts w:ascii="Arial" w:hAnsi="Arial" w:cs="Arial"/>
              </w:rPr>
              <w:t>politic</w:t>
            </w:r>
            <w:r w:rsidR="006E0533">
              <w:rPr>
                <w:rFonts w:ascii="Arial" w:hAnsi="Arial" w:cs="Arial"/>
              </w:rPr>
              <w:t>al implications including Brexit.</w:t>
            </w:r>
          </w:p>
          <w:p w:rsidR="00356FCE" w:rsidRDefault="00356FCE" w:rsidP="00EF7EBA">
            <w:pPr>
              <w:pStyle w:val="Body"/>
              <w:numPr>
                <w:ilvl w:val="0"/>
                <w:numId w:val="4"/>
              </w:numPr>
              <w:rPr>
                <w:rFonts w:ascii="Arial" w:hAnsi="Arial" w:cs="Arial"/>
              </w:rPr>
            </w:pPr>
            <w:r>
              <w:rPr>
                <w:rFonts w:ascii="Arial" w:hAnsi="Arial" w:cs="Arial"/>
              </w:rPr>
              <w:t>Impact of changes on success rates and minimum standards</w:t>
            </w:r>
            <w:r w:rsidR="006E0533">
              <w:rPr>
                <w:rFonts w:ascii="Arial" w:hAnsi="Arial" w:cs="Arial"/>
              </w:rPr>
              <w:t xml:space="preserve"> and</w:t>
            </w:r>
            <w:r>
              <w:rPr>
                <w:rFonts w:ascii="Arial" w:hAnsi="Arial" w:cs="Arial"/>
              </w:rPr>
              <w:t xml:space="preserve"> adaption of intervention policies.</w:t>
            </w:r>
          </w:p>
          <w:p w:rsidR="00217343" w:rsidRDefault="00217343" w:rsidP="00217343">
            <w:pPr>
              <w:pStyle w:val="Body"/>
              <w:rPr>
                <w:rFonts w:ascii="Arial" w:hAnsi="Arial" w:cs="Arial"/>
              </w:rPr>
            </w:pPr>
          </w:p>
          <w:p w:rsidR="00217343" w:rsidRDefault="00217343" w:rsidP="00217343">
            <w:pPr>
              <w:pStyle w:val="Body"/>
              <w:rPr>
                <w:rFonts w:ascii="Arial" w:hAnsi="Arial" w:cs="Arial"/>
              </w:rPr>
            </w:pPr>
          </w:p>
          <w:p w:rsidR="00217343" w:rsidRDefault="00217343" w:rsidP="00217343">
            <w:pPr>
              <w:pStyle w:val="Body"/>
              <w:rPr>
                <w:rFonts w:ascii="Arial" w:hAnsi="Arial" w:cs="Arial"/>
              </w:rPr>
            </w:pPr>
            <w:r>
              <w:rPr>
                <w:rFonts w:ascii="Arial" w:hAnsi="Arial" w:cs="Arial"/>
              </w:rPr>
              <w:t>The progress summary report</w:t>
            </w:r>
            <w:r w:rsidR="006E0533">
              <w:rPr>
                <w:rFonts w:ascii="Arial" w:hAnsi="Arial" w:cs="Arial"/>
              </w:rPr>
              <w:t xml:space="preserve"> was discussed. </w:t>
            </w:r>
            <w:r w:rsidR="00143846">
              <w:rPr>
                <w:rFonts w:ascii="Arial" w:hAnsi="Arial" w:cs="Arial"/>
              </w:rPr>
              <w:t>The Committee felt</w:t>
            </w:r>
            <w:r w:rsidR="00A4103B">
              <w:rPr>
                <w:rFonts w:ascii="Arial" w:hAnsi="Arial" w:cs="Arial"/>
              </w:rPr>
              <w:t xml:space="preserve"> that the format of the document had made it difficult to link the 33 planned actions to the progress summary and extrapolate items.</w:t>
            </w:r>
          </w:p>
          <w:p w:rsidR="00217343" w:rsidRDefault="00217343" w:rsidP="00217343">
            <w:pPr>
              <w:pStyle w:val="Body"/>
              <w:rPr>
                <w:rFonts w:ascii="Arial" w:hAnsi="Arial" w:cs="Arial"/>
              </w:rPr>
            </w:pPr>
          </w:p>
          <w:p w:rsidR="00217343" w:rsidRDefault="00A4103B" w:rsidP="00217343">
            <w:pPr>
              <w:pStyle w:val="Body"/>
              <w:rPr>
                <w:rFonts w:ascii="Arial" w:hAnsi="Arial" w:cs="Arial"/>
              </w:rPr>
            </w:pPr>
            <w:r>
              <w:rPr>
                <w:rFonts w:ascii="Arial" w:hAnsi="Arial" w:cs="Arial"/>
              </w:rPr>
              <w:t>It was agreed that the future f</w:t>
            </w:r>
            <w:r w:rsidR="00217343">
              <w:rPr>
                <w:rFonts w:ascii="Arial" w:hAnsi="Arial" w:cs="Arial"/>
              </w:rPr>
              <w:t>ocus</w:t>
            </w:r>
            <w:r>
              <w:rPr>
                <w:rFonts w:ascii="Arial" w:hAnsi="Arial" w:cs="Arial"/>
              </w:rPr>
              <w:t xml:space="preserve"> will be on the 6 key areas</w:t>
            </w:r>
            <w:r w:rsidR="00217343">
              <w:rPr>
                <w:rFonts w:ascii="Arial" w:hAnsi="Arial" w:cs="Arial"/>
              </w:rPr>
              <w:t xml:space="preserve"> </w:t>
            </w:r>
            <w:r w:rsidR="005A2B8E">
              <w:rPr>
                <w:rFonts w:ascii="Arial" w:hAnsi="Arial" w:cs="Arial"/>
              </w:rPr>
              <w:t>with</w:t>
            </w:r>
            <w:r w:rsidR="00217343">
              <w:rPr>
                <w:rFonts w:ascii="Arial" w:hAnsi="Arial" w:cs="Arial"/>
              </w:rPr>
              <w:t xml:space="preserve"> top level strategic actions</w:t>
            </w:r>
            <w:r w:rsidR="005A2B8E">
              <w:rPr>
                <w:rFonts w:ascii="Arial" w:hAnsi="Arial" w:cs="Arial"/>
              </w:rPr>
              <w:t xml:space="preserve"> being articulated with</w:t>
            </w:r>
            <w:r w:rsidR="00217343">
              <w:rPr>
                <w:rFonts w:ascii="Arial" w:hAnsi="Arial" w:cs="Arial"/>
              </w:rPr>
              <w:t xml:space="preserve"> time lines</w:t>
            </w:r>
            <w:r w:rsidR="00143846">
              <w:rPr>
                <w:rFonts w:ascii="Arial" w:hAnsi="Arial" w:cs="Arial"/>
              </w:rPr>
              <w:t xml:space="preserve"> to be </w:t>
            </w:r>
            <w:r w:rsidR="005A2B8E">
              <w:rPr>
                <w:rFonts w:ascii="Arial" w:hAnsi="Arial" w:cs="Arial"/>
              </w:rPr>
              <w:t>reviewed by the Audit and QSA</w:t>
            </w:r>
            <w:r w:rsidR="00217343">
              <w:rPr>
                <w:rFonts w:ascii="Arial" w:hAnsi="Arial" w:cs="Arial"/>
              </w:rPr>
              <w:t xml:space="preserve"> committees</w:t>
            </w:r>
            <w:r w:rsidR="005A2B8E">
              <w:rPr>
                <w:rFonts w:ascii="Arial" w:hAnsi="Arial" w:cs="Arial"/>
              </w:rPr>
              <w:t>.</w:t>
            </w:r>
          </w:p>
          <w:p w:rsidR="00217343" w:rsidRDefault="00217343" w:rsidP="00217343">
            <w:pPr>
              <w:pStyle w:val="Body"/>
              <w:rPr>
                <w:rFonts w:ascii="Arial" w:hAnsi="Arial" w:cs="Arial"/>
              </w:rPr>
            </w:pPr>
          </w:p>
          <w:p w:rsidR="005A2B8E" w:rsidRDefault="005A2B8E" w:rsidP="00217343">
            <w:pPr>
              <w:pStyle w:val="Body"/>
              <w:rPr>
                <w:rFonts w:ascii="Arial" w:hAnsi="Arial" w:cs="Arial"/>
              </w:rPr>
            </w:pPr>
            <w:r w:rsidRPr="00B97F21">
              <w:rPr>
                <w:rFonts w:ascii="Arial" w:hAnsi="Arial" w:cs="Arial"/>
                <w:b/>
                <w:i/>
              </w:rPr>
              <w:t>The Committee and management team suggested that associated risks should be presented separately in the Risk Register</w:t>
            </w:r>
            <w:r>
              <w:rPr>
                <w:rFonts w:ascii="Arial" w:hAnsi="Arial" w:cs="Arial"/>
              </w:rPr>
              <w:t xml:space="preserve">. </w:t>
            </w:r>
          </w:p>
          <w:p w:rsidR="005A2B8E" w:rsidRDefault="005A2B8E" w:rsidP="00217343">
            <w:pPr>
              <w:pStyle w:val="Body"/>
              <w:rPr>
                <w:rFonts w:ascii="Arial" w:hAnsi="Arial" w:cs="Arial"/>
                <w:b/>
                <w:i/>
              </w:rPr>
            </w:pPr>
          </w:p>
          <w:p w:rsidR="00B97F21" w:rsidRDefault="005A2B8E" w:rsidP="00217343">
            <w:pPr>
              <w:pStyle w:val="Body"/>
              <w:rPr>
                <w:rFonts w:ascii="Arial" w:hAnsi="Arial" w:cs="Arial"/>
              </w:rPr>
            </w:pPr>
            <w:r w:rsidRPr="005A2B8E">
              <w:rPr>
                <w:rFonts w:ascii="Arial" w:hAnsi="Arial" w:cs="Arial"/>
                <w:b/>
                <w:i/>
              </w:rPr>
              <w:t>The Vice Principal responsible for Apprenticeships will</w:t>
            </w:r>
            <w:r>
              <w:rPr>
                <w:rFonts w:ascii="Arial" w:hAnsi="Arial" w:cs="Arial"/>
                <w:b/>
                <w:i/>
              </w:rPr>
              <w:t>;</w:t>
            </w:r>
            <w:r w:rsidRPr="005A2B8E">
              <w:rPr>
                <w:rFonts w:ascii="Arial" w:hAnsi="Arial" w:cs="Arial"/>
                <w:b/>
                <w:i/>
              </w:rPr>
              <w:t xml:space="preserve"> review the Risk Register with the Director of Finance</w:t>
            </w:r>
            <w:r w:rsidR="00B97F21">
              <w:rPr>
                <w:rFonts w:ascii="Arial" w:hAnsi="Arial" w:cs="Arial"/>
              </w:rPr>
              <w:t>.</w:t>
            </w:r>
          </w:p>
          <w:p w:rsidR="00B97F21" w:rsidRDefault="00B97F21" w:rsidP="00217343">
            <w:pPr>
              <w:pStyle w:val="Body"/>
              <w:rPr>
                <w:rFonts w:ascii="Arial" w:hAnsi="Arial" w:cs="Arial"/>
              </w:rPr>
            </w:pPr>
          </w:p>
          <w:p w:rsidR="005A2B8E" w:rsidRDefault="00B97F21" w:rsidP="00217343">
            <w:pPr>
              <w:pStyle w:val="Body"/>
              <w:rPr>
                <w:rFonts w:ascii="Arial" w:hAnsi="Arial" w:cs="Arial"/>
              </w:rPr>
            </w:pPr>
            <w:r w:rsidRPr="00B97F21">
              <w:rPr>
                <w:rFonts w:ascii="Arial" w:hAnsi="Arial" w:cs="Arial"/>
                <w:b/>
                <w:i/>
              </w:rPr>
              <w:t>The Committee suggested a follow up audit take place and agreed that summer 2020 would be an appropriate time.</w:t>
            </w:r>
            <w:r w:rsidR="005A2B8E" w:rsidRPr="005A2B8E">
              <w:rPr>
                <w:rFonts w:ascii="Arial" w:hAnsi="Arial" w:cs="Arial"/>
                <w:b/>
                <w:i/>
              </w:rPr>
              <w:t xml:space="preserve"> </w:t>
            </w:r>
          </w:p>
          <w:p w:rsidR="00B97F21" w:rsidRDefault="00B97F21" w:rsidP="00EF7EBA">
            <w:pPr>
              <w:pStyle w:val="Body"/>
              <w:rPr>
                <w:rFonts w:ascii="Arial" w:hAnsi="Arial" w:cs="Arial"/>
              </w:rPr>
            </w:pPr>
          </w:p>
          <w:p w:rsidR="00B97F21" w:rsidRDefault="00B97F21" w:rsidP="00EF7EBA">
            <w:pPr>
              <w:pStyle w:val="Body"/>
              <w:rPr>
                <w:rFonts w:ascii="Arial" w:hAnsi="Arial" w:cs="Arial"/>
              </w:rPr>
            </w:pPr>
          </w:p>
          <w:p w:rsidR="00334649" w:rsidRDefault="00334649" w:rsidP="00EF7EBA">
            <w:pPr>
              <w:pStyle w:val="Body"/>
              <w:rPr>
                <w:rFonts w:ascii="Arial" w:hAnsi="Arial" w:cs="Arial"/>
              </w:rPr>
            </w:pPr>
            <w:r>
              <w:rPr>
                <w:rFonts w:ascii="Arial" w:hAnsi="Arial" w:cs="Arial"/>
              </w:rPr>
              <w:t>The Committee noted the outstanding recommendations from 2018-2019 audits and was satisfied of the progress made.</w:t>
            </w:r>
          </w:p>
          <w:p w:rsidR="00334649" w:rsidRDefault="00334649" w:rsidP="00EF7EBA">
            <w:pPr>
              <w:pStyle w:val="Body"/>
              <w:rPr>
                <w:rFonts w:ascii="Arial" w:hAnsi="Arial" w:cs="Arial"/>
              </w:rPr>
            </w:pPr>
          </w:p>
          <w:p w:rsidR="00EF7EBA" w:rsidRPr="00334649" w:rsidRDefault="00334649" w:rsidP="00EF7EBA">
            <w:pPr>
              <w:pStyle w:val="Body"/>
              <w:rPr>
                <w:rFonts w:ascii="Arial" w:hAnsi="Arial" w:cs="Arial"/>
                <w:b/>
              </w:rPr>
            </w:pPr>
            <w:r w:rsidRPr="00334649">
              <w:rPr>
                <w:rFonts w:ascii="Arial" w:hAnsi="Arial" w:cs="Arial"/>
                <w:b/>
              </w:rPr>
              <w:t>The report was noted.</w:t>
            </w:r>
          </w:p>
          <w:p w:rsidR="009039F4" w:rsidRPr="009039F4" w:rsidRDefault="009039F4" w:rsidP="006B7E39">
            <w:pPr>
              <w:pStyle w:val="Body"/>
              <w:rPr>
                <w:rFonts w:ascii="Arial" w:hAnsi="Arial" w:cs="Arial"/>
                <w:b/>
              </w:rPr>
            </w:pP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Default="007A3EEE"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Default="004A557C" w:rsidP="009039F4">
            <w:pPr>
              <w:pStyle w:val="Body"/>
              <w:rPr>
                <w:rFonts w:ascii="Arial" w:hAnsi="Arial" w:cs="Arial"/>
              </w:rPr>
            </w:pPr>
          </w:p>
          <w:p w:rsidR="004A557C" w:rsidRPr="009039F4" w:rsidRDefault="004A557C" w:rsidP="009039F4">
            <w:pPr>
              <w:pStyle w:val="Body"/>
              <w:rPr>
                <w:rFonts w:ascii="Arial" w:hAnsi="Arial" w:cs="Arial"/>
              </w:rPr>
            </w:pPr>
          </w:p>
        </w:tc>
      </w:tr>
      <w:tr w:rsidR="007A3EEE" w:rsidRPr="009039F4" w:rsidTr="003C254D">
        <w:trPr>
          <w:trHeight w:val="3316"/>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6B7E39" w:rsidP="009039F4">
            <w:pPr>
              <w:pStyle w:val="Body"/>
              <w:rPr>
                <w:rFonts w:ascii="Arial" w:hAnsi="Arial" w:cs="Arial"/>
                <w:b/>
                <w:bCs/>
              </w:rPr>
            </w:pPr>
            <w:r>
              <w:rPr>
                <w:rFonts w:ascii="Arial" w:hAnsi="Arial" w:cs="Arial"/>
                <w:b/>
                <w:bCs/>
              </w:rPr>
              <w:lastRenderedPageBreak/>
              <w:t>AC/31</w:t>
            </w:r>
            <w:r w:rsidR="007A3EEE" w:rsidRPr="009039F4">
              <w:rPr>
                <w:rFonts w:ascii="Arial" w:hAnsi="Arial" w:cs="Arial"/>
                <w:b/>
                <w:bCs/>
              </w:rPr>
              <w:t>/19</w:t>
            </w:r>
          </w:p>
          <w:p w:rsidR="007A3EEE" w:rsidRPr="009039F4" w:rsidRDefault="007A3EEE" w:rsidP="009039F4">
            <w:pPr>
              <w:pStyle w:val="Body"/>
              <w:rPr>
                <w:rFonts w:ascii="Arial" w:eastAsia="Arial" w:hAnsi="Arial" w:cs="Arial"/>
                <w:b/>
                <w:bCs/>
              </w:rPr>
            </w:pPr>
          </w:p>
        </w:tc>
        <w:tc>
          <w:tcPr>
            <w:tcW w:w="6884" w:type="dxa"/>
            <w:tcBorders>
              <w:top w:val="nil"/>
              <w:left w:val="nil"/>
              <w:bottom w:val="nil"/>
              <w:right w:val="nil"/>
            </w:tcBorders>
            <w:shd w:val="clear" w:color="auto" w:fill="auto"/>
            <w:tcMar>
              <w:top w:w="80" w:type="dxa"/>
              <w:left w:w="80" w:type="dxa"/>
              <w:bottom w:w="80" w:type="dxa"/>
              <w:right w:w="80" w:type="dxa"/>
            </w:tcMar>
          </w:tcPr>
          <w:p w:rsidR="009039F4" w:rsidRDefault="00E5550B" w:rsidP="006B7E39">
            <w:pPr>
              <w:rPr>
                <w:rFonts w:ascii="Arial" w:hAnsi="Arial" w:cs="Arial"/>
                <w:b/>
              </w:rPr>
            </w:pPr>
            <w:r>
              <w:rPr>
                <w:rFonts w:ascii="Arial" w:hAnsi="Arial" w:cs="Arial"/>
                <w:b/>
              </w:rPr>
              <w:t>Internal Audit Reports</w:t>
            </w:r>
            <w:r w:rsidR="00334649">
              <w:rPr>
                <w:rFonts w:ascii="Arial" w:hAnsi="Arial" w:cs="Arial"/>
                <w:b/>
              </w:rPr>
              <w:t xml:space="preserve"> 2019-2020</w:t>
            </w:r>
          </w:p>
          <w:p w:rsidR="00E5550B" w:rsidRDefault="00E5550B" w:rsidP="006B7E39">
            <w:pPr>
              <w:rPr>
                <w:rFonts w:ascii="Arial" w:hAnsi="Arial" w:cs="Arial"/>
                <w:b/>
              </w:rPr>
            </w:pPr>
          </w:p>
          <w:p w:rsidR="00E5550B" w:rsidRDefault="00334649" w:rsidP="006B7E39">
            <w:pPr>
              <w:rPr>
                <w:rFonts w:ascii="Arial" w:hAnsi="Arial" w:cs="Arial"/>
              </w:rPr>
            </w:pPr>
            <w:r>
              <w:rPr>
                <w:rFonts w:ascii="Arial" w:hAnsi="Arial" w:cs="Arial"/>
              </w:rPr>
              <w:t>T</w:t>
            </w:r>
            <w:r w:rsidR="00E5550B">
              <w:rPr>
                <w:rFonts w:ascii="Arial" w:hAnsi="Arial" w:cs="Arial"/>
              </w:rPr>
              <w:t xml:space="preserve">he internal audit plan was </w:t>
            </w:r>
            <w:r>
              <w:rPr>
                <w:rFonts w:ascii="Arial" w:hAnsi="Arial" w:cs="Arial"/>
              </w:rPr>
              <w:t>re-</w:t>
            </w:r>
            <w:r w:rsidR="00E5550B">
              <w:rPr>
                <w:rFonts w:ascii="Arial" w:hAnsi="Arial" w:cs="Arial"/>
              </w:rPr>
              <w:t xml:space="preserve">presented </w:t>
            </w:r>
            <w:r>
              <w:rPr>
                <w:rFonts w:ascii="Arial" w:hAnsi="Arial" w:cs="Arial"/>
              </w:rPr>
              <w:t xml:space="preserve">with no changes proposed from that seen </w:t>
            </w:r>
            <w:r w:rsidR="00E5550B">
              <w:rPr>
                <w:rFonts w:ascii="Arial" w:hAnsi="Arial" w:cs="Arial"/>
              </w:rPr>
              <w:t xml:space="preserve">in the summer term. </w:t>
            </w:r>
          </w:p>
          <w:p w:rsidR="00E5550B" w:rsidRDefault="00E5550B" w:rsidP="006B7E39">
            <w:pPr>
              <w:rPr>
                <w:rFonts w:ascii="Arial" w:hAnsi="Arial" w:cs="Arial"/>
              </w:rPr>
            </w:pPr>
          </w:p>
          <w:p w:rsidR="00E5550B" w:rsidRPr="00334649" w:rsidRDefault="00E5550B" w:rsidP="006B7E39">
            <w:pPr>
              <w:rPr>
                <w:rFonts w:ascii="Arial" w:hAnsi="Arial" w:cs="Arial"/>
                <w:b/>
              </w:rPr>
            </w:pPr>
            <w:r w:rsidRPr="00334649">
              <w:rPr>
                <w:rFonts w:ascii="Arial" w:hAnsi="Arial" w:cs="Arial"/>
                <w:b/>
              </w:rPr>
              <w:t xml:space="preserve">The HR and Payroll report </w:t>
            </w:r>
          </w:p>
          <w:p w:rsidR="00E5550B" w:rsidRDefault="00E5550B" w:rsidP="006B7E39">
            <w:pPr>
              <w:rPr>
                <w:rFonts w:ascii="Arial" w:hAnsi="Arial" w:cs="Arial"/>
              </w:rPr>
            </w:pPr>
          </w:p>
          <w:p w:rsidR="00E5550B" w:rsidRDefault="00E5550B" w:rsidP="006B7E39">
            <w:pPr>
              <w:rPr>
                <w:rFonts w:ascii="Arial" w:hAnsi="Arial" w:cs="Arial"/>
              </w:rPr>
            </w:pPr>
            <w:r>
              <w:rPr>
                <w:rFonts w:ascii="Arial" w:hAnsi="Arial" w:cs="Arial"/>
              </w:rPr>
              <w:t xml:space="preserve">The report was </w:t>
            </w:r>
            <w:r w:rsidR="00334649">
              <w:rPr>
                <w:rFonts w:ascii="Arial" w:hAnsi="Arial" w:cs="Arial"/>
              </w:rPr>
              <w:t>presented and had reviewed key payroll controls</w:t>
            </w:r>
            <w:r>
              <w:rPr>
                <w:rFonts w:ascii="Arial" w:hAnsi="Arial" w:cs="Arial"/>
              </w:rPr>
              <w:t xml:space="preserve">. </w:t>
            </w:r>
            <w:r w:rsidR="00334649">
              <w:rPr>
                <w:rFonts w:ascii="Arial" w:hAnsi="Arial" w:cs="Arial"/>
              </w:rPr>
              <w:t>The overall assurance conclusion was adequate design (amber), good application (green) and an overall</w:t>
            </w:r>
            <w:r>
              <w:rPr>
                <w:rFonts w:ascii="Arial" w:hAnsi="Arial" w:cs="Arial"/>
              </w:rPr>
              <w:t xml:space="preserve"> </w:t>
            </w:r>
            <w:r w:rsidR="00334649">
              <w:rPr>
                <w:rFonts w:ascii="Arial" w:hAnsi="Arial" w:cs="Arial"/>
              </w:rPr>
              <w:t>reasonable assurance opinion.</w:t>
            </w:r>
            <w:r>
              <w:rPr>
                <w:rFonts w:ascii="Arial" w:hAnsi="Arial" w:cs="Arial"/>
              </w:rPr>
              <w:t xml:space="preserve"> </w:t>
            </w:r>
          </w:p>
          <w:p w:rsidR="00334649" w:rsidRDefault="00334649" w:rsidP="006B7E39">
            <w:pPr>
              <w:rPr>
                <w:rFonts w:ascii="Arial" w:hAnsi="Arial" w:cs="Arial"/>
              </w:rPr>
            </w:pPr>
          </w:p>
          <w:p w:rsidR="001C7C1E" w:rsidRDefault="00334649" w:rsidP="006B7E39">
            <w:pPr>
              <w:rPr>
                <w:rFonts w:ascii="Arial" w:hAnsi="Arial" w:cs="Arial"/>
              </w:rPr>
            </w:pPr>
            <w:r>
              <w:rPr>
                <w:rFonts w:ascii="Arial" w:hAnsi="Arial" w:cs="Arial"/>
              </w:rPr>
              <w:t>There were two</w:t>
            </w:r>
            <w:r w:rsidR="00E5550B">
              <w:rPr>
                <w:rFonts w:ascii="Arial" w:hAnsi="Arial" w:cs="Arial"/>
              </w:rPr>
              <w:t xml:space="preserve"> recommendations;</w:t>
            </w:r>
            <w:r>
              <w:rPr>
                <w:rFonts w:ascii="Arial" w:hAnsi="Arial" w:cs="Arial"/>
              </w:rPr>
              <w:t xml:space="preserve"> one medium risk on </w:t>
            </w:r>
            <w:r w:rsidR="00B60933">
              <w:rPr>
                <w:rFonts w:ascii="Arial" w:hAnsi="Arial" w:cs="Arial"/>
              </w:rPr>
              <w:t xml:space="preserve">design centering on </w:t>
            </w:r>
            <w:r>
              <w:rPr>
                <w:rFonts w:ascii="Arial" w:hAnsi="Arial" w:cs="Arial"/>
              </w:rPr>
              <w:t>structure</w:t>
            </w:r>
            <w:r w:rsidR="00E5550B">
              <w:rPr>
                <w:rFonts w:ascii="Arial" w:hAnsi="Arial" w:cs="Arial"/>
              </w:rPr>
              <w:t xml:space="preserve"> </w:t>
            </w:r>
            <w:r w:rsidR="00B60933">
              <w:rPr>
                <w:rFonts w:ascii="Arial" w:hAnsi="Arial" w:cs="Arial"/>
              </w:rPr>
              <w:t xml:space="preserve">and the </w:t>
            </w:r>
            <w:r w:rsidR="00E5550B">
              <w:rPr>
                <w:rFonts w:ascii="Arial" w:hAnsi="Arial" w:cs="Arial"/>
              </w:rPr>
              <w:t xml:space="preserve">segregation of duties; a </w:t>
            </w:r>
            <w:r w:rsidR="00B60933">
              <w:rPr>
                <w:rFonts w:ascii="Arial" w:hAnsi="Arial" w:cs="Arial"/>
              </w:rPr>
              <w:t xml:space="preserve">detailed management response </w:t>
            </w:r>
            <w:r w:rsidR="00B118FC">
              <w:rPr>
                <w:rFonts w:ascii="Arial" w:hAnsi="Arial" w:cs="Arial"/>
              </w:rPr>
              <w:t xml:space="preserve">confirmed the acceptance of recommendations and </w:t>
            </w:r>
            <w:r w:rsidR="00B60933">
              <w:rPr>
                <w:rFonts w:ascii="Arial" w:hAnsi="Arial" w:cs="Arial"/>
              </w:rPr>
              <w:t xml:space="preserve">provided assurance on how this </w:t>
            </w:r>
            <w:r w:rsidR="00B118FC">
              <w:rPr>
                <w:rFonts w:ascii="Arial" w:hAnsi="Arial" w:cs="Arial"/>
              </w:rPr>
              <w:t>i</w:t>
            </w:r>
            <w:r w:rsidR="00B60933">
              <w:rPr>
                <w:rFonts w:ascii="Arial" w:hAnsi="Arial" w:cs="Arial"/>
              </w:rPr>
              <w:t xml:space="preserve">s being taken forward within the College including the </w:t>
            </w:r>
            <w:r w:rsidR="00E5550B">
              <w:rPr>
                <w:rFonts w:ascii="Arial" w:hAnsi="Arial" w:cs="Arial"/>
              </w:rPr>
              <w:t>proposal to move to a new in house system</w:t>
            </w:r>
            <w:r w:rsidR="00B60933">
              <w:rPr>
                <w:rFonts w:ascii="Arial" w:hAnsi="Arial" w:cs="Arial"/>
              </w:rPr>
              <w:t xml:space="preserve"> which had been reported to the Resources Committee.</w:t>
            </w:r>
          </w:p>
          <w:p w:rsidR="001C7C1E" w:rsidRDefault="001C7C1E" w:rsidP="006B7E39">
            <w:pPr>
              <w:rPr>
                <w:rFonts w:ascii="Arial" w:hAnsi="Arial" w:cs="Arial"/>
              </w:rPr>
            </w:pPr>
          </w:p>
          <w:p w:rsidR="001C7C1E" w:rsidRDefault="001C7C1E" w:rsidP="006B7E39">
            <w:pPr>
              <w:rPr>
                <w:rFonts w:ascii="Arial" w:hAnsi="Arial" w:cs="Arial"/>
              </w:rPr>
            </w:pPr>
            <w:r>
              <w:rPr>
                <w:rFonts w:ascii="Arial" w:hAnsi="Arial" w:cs="Arial"/>
              </w:rPr>
              <w:t xml:space="preserve">The Financial Controller confirmed </w:t>
            </w:r>
            <w:r w:rsidR="00B118FC">
              <w:rPr>
                <w:rFonts w:ascii="Arial" w:hAnsi="Arial" w:cs="Arial"/>
              </w:rPr>
              <w:t xml:space="preserve">that the Director of HR </w:t>
            </w:r>
          </w:p>
          <w:p w:rsidR="001C7C1E" w:rsidRDefault="001C7C1E" w:rsidP="006B7E39">
            <w:pPr>
              <w:rPr>
                <w:rFonts w:ascii="Arial" w:hAnsi="Arial" w:cs="Arial"/>
              </w:rPr>
            </w:pPr>
            <w:proofErr w:type="gramStart"/>
            <w:r>
              <w:rPr>
                <w:rFonts w:ascii="Arial" w:hAnsi="Arial" w:cs="Arial"/>
              </w:rPr>
              <w:t>is</w:t>
            </w:r>
            <w:proofErr w:type="gramEnd"/>
            <w:r>
              <w:rPr>
                <w:rFonts w:ascii="Arial" w:hAnsi="Arial" w:cs="Arial"/>
              </w:rPr>
              <w:t xml:space="preserve"> responsible for the payroll project.</w:t>
            </w:r>
          </w:p>
          <w:p w:rsidR="00143846" w:rsidRDefault="00143846" w:rsidP="006B7E39">
            <w:pPr>
              <w:rPr>
                <w:rFonts w:ascii="Arial" w:hAnsi="Arial" w:cs="Arial"/>
              </w:rPr>
            </w:pPr>
          </w:p>
          <w:p w:rsidR="00143846" w:rsidRPr="00143846" w:rsidRDefault="00143846" w:rsidP="006B7E39">
            <w:pPr>
              <w:rPr>
                <w:rFonts w:ascii="Arial" w:hAnsi="Arial" w:cs="Arial"/>
                <w:b/>
              </w:rPr>
            </w:pPr>
            <w:r w:rsidRPr="00143846">
              <w:rPr>
                <w:rFonts w:ascii="Arial" w:hAnsi="Arial" w:cs="Arial"/>
                <w:b/>
              </w:rPr>
              <w:t>The report was noted.</w:t>
            </w: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Body"/>
              <w:rPr>
                <w:rFonts w:ascii="Arial" w:hAnsi="Arial" w:cs="Arial"/>
              </w:rPr>
            </w:pPr>
          </w:p>
        </w:tc>
      </w:tr>
      <w:tr w:rsidR="007A3EEE" w:rsidRPr="009039F4" w:rsidTr="00143846">
        <w:trPr>
          <w:trHeight w:val="1621"/>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6B7E39" w:rsidP="009039F4">
            <w:pPr>
              <w:pStyle w:val="Body"/>
              <w:rPr>
                <w:rFonts w:ascii="Arial" w:hAnsi="Arial" w:cs="Arial"/>
                <w:b/>
                <w:bCs/>
              </w:rPr>
            </w:pPr>
            <w:r>
              <w:rPr>
                <w:rFonts w:ascii="Arial" w:hAnsi="Arial" w:cs="Arial"/>
                <w:b/>
                <w:bCs/>
              </w:rPr>
              <w:t>AC/32</w:t>
            </w:r>
            <w:r w:rsidR="007A3EEE" w:rsidRPr="009039F4">
              <w:rPr>
                <w:rFonts w:ascii="Arial" w:hAnsi="Arial" w:cs="Arial"/>
                <w:b/>
                <w:bCs/>
              </w:rPr>
              <w:t>/19</w:t>
            </w:r>
          </w:p>
          <w:p w:rsidR="007A3EEE" w:rsidRPr="009039F4" w:rsidRDefault="007A3EEE" w:rsidP="009039F4">
            <w:pPr>
              <w:pStyle w:val="Body"/>
              <w:rPr>
                <w:rFonts w:ascii="Arial" w:eastAsia="Arial" w:hAnsi="Arial" w:cs="Arial"/>
                <w:b/>
                <w:bCs/>
              </w:rPr>
            </w:pPr>
          </w:p>
        </w:tc>
        <w:tc>
          <w:tcPr>
            <w:tcW w:w="6884" w:type="dxa"/>
            <w:tcBorders>
              <w:top w:val="nil"/>
              <w:left w:val="nil"/>
              <w:bottom w:val="nil"/>
              <w:right w:val="nil"/>
            </w:tcBorders>
            <w:shd w:val="clear" w:color="auto" w:fill="auto"/>
            <w:tcMar>
              <w:top w:w="80" w:type="dxa"/>
              <w:left w:w="80" w:type="dxa"/>
              <w:bottom w:w="80" w:type="dxa"/>
              <w:right w:w="80" w:type="dxa"/>
            </w:tcMar>
          </w:tcPr>
          <w:p w:rsidR="007A3EEE" w:rsidRDefault="001C7C1E" w:rsidP="009039F4">
            <w:pPr>
              <w:rPr>
                <w:rFonts w:ascii="Arial" w:hAnsi="Arial" w:cs="Arial"/>
                <w:b/>
              </w:rPr>
            </w:pPr>
            <w:r>
              <w:rPr>
                <w:rFonts w:ascii="Arial" w:hAnsi="Arial" w:cs="Arial"/>
                <w:b/>
              </w:rPr>
              <w:t>Financial Statement Audit Management Letter</w:t>
            </w:r>
          </w:p>
          <w:p w:rsidR="001C7C1E" w:rsidRDefault="001C7C1E" w:rsidP="009039F4">
            <w:pPr>
              <w:rPr>
                <w:rFonts w:ascii="Arial" w:hAnsi="Arial" w:cs="Arial"/>
                <w:b/>
              </w:rPr>
            </w:pPr>
          </w:p>
          <w:p w:rsidR="00C730C4" w:rsidRDefault="00B118FC" w:rsidP="009039F4">
            <w:pPr>
              <w:rPr>
                <w:rFonts w:ascii="Arial" w:hAnsi="Arial" w:cs="Arial"/>
              </w:rPr>
            </w:pPr>
            <w:r>
              <w:rPr>
                <w:rFonts w:ascii="Arial" w:hAnsi="Arial" w:cs="Arial"/>
              </w:rPr>
              <w:t>Macintyre Hudson, the College’s Financial Statements Auditor present</w:t>
            </w:r>
            <w:r w:rsidR="008E77CD">
              <w:rPr>
                <w:rFonts w:ascii="Arial" w:hAnsi="Arial" w:cs="Arial"/>
              </w:rPr>
              <w:t>ed</w:t>
            </w:r>
            <w:r>
              <w:rPr>
                <w:rFonts w:ascii="Arial" w:hAnsi="Arial" w:cs="Arial"/>
              </w:rPr>
              <w:t xml:space="preserve"> their management letter for 2018-2019.</w:t>
            </w:r>
          </w:p>
          <w:p w:rsidR="005F236D" w:rsidRDefault="00C730C4" w:rsidP="009039F4">
            <w:pPr>
              <w:rPr>
                <w:rFonts w:ascii="Arial" w:hAnsi="Arial" w:cs="Arial"/>
              </w:rPr>
            </w:pPr>
            <w:r>
              <w:rPr>
                <w:rFonts w:ascii="Arial" w:hAnsi="Arial" w:cs="Arial"/>
              </w:rPr>
              <w:t xml:space="preserve"> </w:t>
            </w:r>
          </w:p>
          <w:p w:rsidR="005F236D" w:rsidRDefault="005F236D" w:rsidP="009039F4">
            <w:pPr>
              <w:rPr>
                <w:rFonts w:ascii="Arial" w:hAnsi="Arial" w:cs="Arial"/>
              </w:rPr>
            </w:pPr>
            <w:r>
              <w:rPr>
                <w:rFonts w:ascii="Arial" w:hAnsi="Arial" w:cs="Arial"/>
              </w:rPr>
              <w:t xml:space="preserve">3 </w:t>
            </w:r>
            <w:r w:rsidR="00C730C4">
              <w:rPr>
                <w:rFonts w:ascii="Arial" w:hAnsi="Arial" w:cs="Arial"/>
              </w:rPr>
              <w:t>matters were raised</w:t>
            </w:r>
            <w:r>
              <w:rPr>
                <w:rFonts w:ascii="Arial" w:hAnsi="Arial" w:cs="Arial"/>
              </w:rPr>
              <w:t xml:space="preserve"> in the management letter</w:t>
            </w:r>
            <w:r w:rsidR="00C730C4">
              <w:rPr>
                <w:rFonts w:ascii="Arial" w:hAnsi="Arial" w:cs="Arial"/>
              </w:rPr>
              <w:t xml:space="preserve"> including</w:t>
            </w:r>
            <w:r>
              <w:rPr>
                <w:rFonts w:ascii="Arial" w:hAnsi="Arial" w:cs="Arial"/>
              </w:rPr>
              <w:t>;</w:t>
            </w:r>
          </w:p>
          <w:p w:rsidR="005F236D" w:rsidRDefault="005F236D" w:rsidP="009039F4">
            <w:pPr>
              <w:rPr>
                <w:rFonts w:ascii="Arial" w:hAnsi="Arial" w:cs="Arial"/>
              </w:rPr>
            </w:pPr>
          </w:p>
          <w:p w:rsidR="005F236D" w:rsidRPr="00AA0A52" w:rsidRDefault="007E0DFA" w:rsidP="00AA0A52">
            <w:pPr>
              <w:pStyle w:val="ListParagraph"/>
              <w:numPr>
                <w:ilvl w:val="0"/>
                <w:numId w:val="4"/>
              </w:numPr>
              <w:rPr>
                <w:rFonts w:ascii="Arial" w:hAnsi="Arial" w:cs="Arial"/>
              </w:rPr>
            </w:pPr>
            <w:r>
              <w:rPr>
                <w:rFonts w:ascii="Arial" w:hAnsi="Arial" w:cs="Arial"/>
              </w:rPr>
              <w:t xml:space="preserve">Timely </w:t>
            </w:r>
            <w:r w:rsidR="00AA0A52">
              <w:rPr>
                <w:rFonts w:ascii="Arial" w:hAnsi="Arial" w:cs="Arial"/>
              </w:rPr>
              <w:t>p</w:t>
            </w:r>
            <w:r w:rsidR="005F236D">
              <w:rPr>
                <w:rFonts w:ascii="Arial" w:hAnsi="Arial" w:cs="Arial"/>
              </w:rPr>
              <w:t xml:space="preserve">urchase requisition </w:t>
            </w:r>
            <w:r w:rsidR="00AA0A52">
              <w:rPr>
                <w:rFonts w:ascii="Arial" w:hAnsi="Arial" w:cs="Arial"/>
              </w:rPr>
              <w:t>approvals (medium)</w:t>
            </w:r>
          </w:p>
          <w:p w:rsidR="005F236D" w:rsidRDefault="005F236D" w:rsidP="005F236D">
            <w:pPr>
              <w:pStyle w:val="ListParagraph"/>
              <w:numPr>
                <w:ilvl w:val="0"/>
                <w:numId w:val="4"/>
              </w:numPr>
              <w:rPr>
                <w:rFonts w:ascii="Arial" w:hAnsi="Arial" w:cs="Arial"/>
              </w:rPr>
            </w:pPr>
            <w:r>
              <w:rPr>
                <w:rFonts w:ascii="Arial" w:hAnsi="Arial" w:cs="Arial"/>
              </w:rPr>
              <w:t>Student deposits</w:t>
            </w:r>
            <w:r w:rsidR="00AA0A52">
              <w:rPr>
                <w:rFonts w:ascii="Arial" w:hAnsi="Arial" w:cs="Arial"/>
              </w:rPr>
              <w:t xml:space="preserve"> (medium)</w:t>
            </w:r>
          </w:p>
          <w:p w:rsidR="00AA0A52" w:rsidRPr="005F236D" w:rsidRDefault="00AA0A52" w:rsidP="005F236D">
            <w:pPr>
              <w:pStyle w:val="ListParagraph"/>
              <w:numPr>
                <w:ilvl w:val="0"/>
                <w:numId w:val="4"/>
              </w:numPr>
              <w:rPr>
                <w:rFonts w:ascii="Arial" w:hAnsi="Arial" w:cs="Arial"/>
              </w:rPr>
            </w:pPr>
            <w:r>
              <w:rPr>
                <w:rFonts w:ascii="Arial" w:hAnsi="Arial" w:cs="Arial"/>
              </w:rPr>
              <w:t xml:space="preserve">Delegated purchase requisition </w:t>
            </w:r>
            <w:proofErr w:type="spellStart"/>
            <w:r>
              <w:rPr>
                <w:rFonts w:ascii="Arial" w:hAnsi="Arial" w:cs="Arial"/>
              </w:rPr>
              <w:t>authorisation</w:t>
            </w:r>
            <w:proofErr w:type="spellEnd"/>
            <w:r>
              <w:rPr>
                <w:rFonts w:ascii="Arial" w:hAnsi="Arial" w:cs="Arial"/>
              </w:rPr>
              <w:t xml:space="preserve"> (low)</w:t>
            </w:r>
          </w:p>
          <w:p w:rsidR="005F236D" w:rsidRDefault="005F236D" w:rsidP="009039F4">
            <w:pPr>
              <w:rPr>
                <w:rFonts w:ascii="Arial" w:hAnsi="Arial" w:cs="Arial"/>
              </w:rPr>
            </w:pPr>
          </w:p>
          <w:p w:rsidR="005F236D" w:rsidRDefault="00AA0A52" w:rsidP="009039F4">
            <w:pPr>
              <w:rPr>
                <w:rFonts w:ascii="Arial" w:hAnsi="Arial" w:cs="Arial"/>
              </w:rPr>
            </w:pPr>
            <w:r>
              <w:rPr>
                <w:rFonts w:ascii="Arial" w:hAnsi="Arial" w:cs="Arial"/>
              </w:rPr>
              <w:t>The actions being taken were noted and assurance accepted. No major issues were identified in their audit of the Financial Statements.</w:t>
            </w:r>
          </w:p>
          <w:p w:rsidR="005F236D" w:rsidRDefault="005F236D" w:rsidP="009039F4">
            <w:pPr>
              <w:rPr>
                <w:rFonts w:ascii="Arial" w:hAnsi="Arial" w:cs="Arial"/>
              </w:rPr>
            </w:pPr>
          </w:p>
          <w:p w:rsidR="00143846" w:rsidRDefault="00AA0A52" w:rsidP="009039F4">
            <w:pPr>
              <w:rPr>
                <w:rFonts w:ascii="Arial" w:hAnsi="Arial" w:cs="Arial"/>
                <w:b/>
              </w:rPr>
            </w:pPr>
            <w:r w:rsidRPr="00AA0A52">
              <w:rPr>
                <w:rFonts w:ascii="Arial" w:hAnsi="Arial" w:cs="Arial"/>
                <w:b/>
              </w:rPr>
              <w:lastRenderedPageBreak/>
              <w:t>The Committee recommended that the Financial Statements Audit Management Letter be noted by the Board</w:t>
            </w:r>
            <w:r>
              <w:rPr>
                <w:rFonts w:ascii="Arial" w:hAnsi="Arial" w:cs="Arial"/>
                <w:b/>
              </w:rPr>
              <w:t>.</w:t>
            </w:r>
          </w:p>
          <w:p w:rsidR="00143846" w:rsidRPr="00143846" w:rsidRDefault="00143846" w:rsidP="00143846">
            <w:pPr>
              <w:rPr>
                <w:rFonts w:ascii="Arial" w:hAnsi="Arial" w:cs="Arial"/>
              </w:rPr>
            </w:pPr>
          </w:p>
          <w:p w:rsidR="00AA0A52" w:rsidRPr="00143846" w:rsidRDefault="00AA0A52" w:rsidP="00143846">
            <w:pPr>
              <w:rPr>
                <w:rFonts w:ascii="Arial" w:hAnsi="Arial" w:cs="Arial"/>
              </w:rPr>
            </w:pP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9039F4" w:rsidRPr="009039F4" w:rsidRDefault="009039F4" w:rsidP="00AA0A52">
            <w:pPr>
              <w:pStyle w:val="Body"/>
              <w:rPr>
                <w:rFonts w:ascii="Arial" w:hAnsi="Arial" w:cs="Arial"/>
              </w:rPr>
            </w:pPr>
          </w:p>
          <w:p w:rsidR="007A3EEE" w:rsidRPr="009039F4" w:rsidRDefault="007A3EEE" w:rsidP="006B7E39">
            <w:pPr>
              <w:pStyle w:val="Body"/>
              <w:jc w:val="center"/>
              <w:rPr>
                <w:rFonts w:ascii="Arial" w:hAnsi="Arial" w:cs="Arial"/>
              </w:rPr>
            </w:pPr>
          </w:p>
        </w:tc>
      </w:tr>
      <w:tr w:rsidR="007A3EEE" w:rsidRPr="009039F4" w:rsidTr="003C254D">
        <w:trPr>
          <w:trHeight w:val="3890"/>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6B7E39" w:rsidP="009039F4">
            <w:pPr>
              <w:pStyle w:val="Body"/>
              <w:rPr>
                <w:rFonts w:ascii="Arial" w:hAnsi="Arial" w:cs="Arial"/>
                <w:b/>
                <w:bCs/>
              </w:rPr>
            </w:pPr>
            <w:r>
              <w:rPr>
                <w:rFonts w:ascii="Arial" w:hAnsi="Arial" w:cs="Arial"/>
                <w:b/>
                <w:bCs/>
              </w:rPr>
              <w:lastRenderedPageBreak/>
              <w:t>AC/33</w:t>
            </w:r>
            <w:r w:rsidR="007A3EEE" w:rsidRPr="009039F4">
              <w:rPr>
                <w:rFonts w:ascii="Arial" w:hAnsi="Arial" w:cs="Arial"/>
                <w:b/>
                <w:bCs/>
              </w:rPr>
              <w:t>/19</w:t>
            </w:r>
          </w:p>
          <w:p w:rsidR="007A3EEE" w:rsidRPr="009039F4" w:rsidRDefault="007A3EEE" w:rsidP="009039F4">
            <w:pPr>
              <w:pStyle w:val="Body"/>
              <w:rPr>
                <w:rFonts w:ascii="Arial" w:hAnsi="Arial" w:cs="Arial"/>
                <w:b/>
                <w:bCs/>
              </w:rPr>
            </w:pPr>
          </w:p>
        </w:tc>
        <w:tc>
          <w:tcPr>
            <w:tcW w:w="6884" w:type="dxa"/>
            <w:tcBorders>
              <w:top w:val="nil"/>
              <w:left w:val="nil"/>
              <w:bottom w:val="nil"/>
              <w:right w:val="nil"/>
            </w:tcBorders>
            <w:shd w:val="clear" w:color="auto" w:fill="auto"/>
            <w:tcMar>
              <w:top w:w="80" w:type="dxa"/>
              <w:left w:w="80" w:type="dxa"/>
              <w:bottom w:w="80" w:type="dxa"/>
              <w:right w:w="80" w:type="dxa"/>
            </w:tcMar>
          </w:tcPr>
          <w:p w:rsidR="009039F4" w:rsidRDefault="005F236D" w:rsidP="006B7E39">
            <w:pPr>
              <w:rPr>
                <w:rFonts w:ascii="Arial" w:hAnsi="Arial" w:cs="Arial"/>
                <w:b/>
              </w:rPr>
            </w:pPr>
            <w:r>
              <w:rPr>
                <w:rFonts w:ascii="Arial" w:hAnsi="Arial" w:cs="Arial"/>
                <w:b/>
              </w:rPr>
              <w:t>Regularity Self-Assessment 2018-2019</w:t>
            </w:r>
          </w:p>
          <w:p w:rsidR="005F236D" w:rsidRDefault="005F236D" w:rsidP="006B7E39">
            <w:pPr>
              <w:rPr>
                <w:rFonts w:ascii="Arial" w:hAnsi="Arial" w:cs="Arial"/>
                <w:b/>
              </w:rPr>
            </w:pPr>
          </w:p>
          <w:p w:rsidR="005F236D" w:rsidRDefault="006F7AF9" w:rsidP="006B7E39">
            <w:pPr>
              <w:rPr>
                <w:rFonts w:ascii="Arial" w:hAnsi="Arial" w:cs="Arial"/>
              </w:rPr>
            </w:pPr>
            <w:r w:rsidRPr="006F7AF9">
              <w:rPr>
                <w:rFonts w:ascii="Arial" w:hAnsi="Arial" w:cs="Arial"/>
              </w:rPr>
              <w:t>The Financial Statements Auditor confirmed that the regularity review was a positive statement in the accounts and there are no material changes</w:t>
            </w:r>
            <w:r w:rsidR="00AA0A52">
              <w:rPr>
                <w:rFonts w:ascii="Arial" w:hAnsi="Arial" w:cs="Arial"/>
              </w:rPr>
              <w:t xml:space="preserve"> compared to previous years</w:t>
            </w:r>
            <w:r w:rsidRPr="006F7AF9">
              <w:rPr>
                <w:rFonts w:ascii="Arial" w:hAnsi="Arial" w:cs="Arial"/>
              </w:rPr>
              <w:t>.</w:t>
            </w:r>
          </w:p>
          <w:p w:rsidR="006F7AF9" w:rsidRDefault="006F7AF9" w:rsidP="006B7E39">
            <w:pPr>
              <w:rPr>
                <w:rFonts w:ascii="Arial" w:hAnsi="Arial" w:cs="Arial"/>
              </w:rPr>
            </w:pPr>
          </w:p>
          <w:p w:rsidR="006F7AF9" w:rsidRDefault="00AA0A52" w:rsidP="006B7E39">
            <w:pPr>
              <w:rPr>
                <w:rFonts w:ascii="Arial" w:hAnsi="Arial" w:cs="Arial"/>
              </w:rPr>
            </w:pPr>
            <w:r>
              <w:rPr>
                <w:rFonts w:ascii="Arial" w:hAnsi="Arial" w:cs="Arial"/>
              </w:rPr>
              <w:t>The Committee s</w:t>
            </w:r>
            <w:r w:rsidR="006F7AF9">
              <w:rPr>
                <w:rFonts w:ascii="Arial" w:hAnsi="Arial" w:cs="Arial"/>
              </w:rPr>
              <w:t xml:space="preserve">uggested </w:t>
            </w:r>
            <w:r>
              <w:rPr>
                <w:rFonts w:ascii="Arial" w:hAnsi="Arial" w:cs="Arial"/>
              </w:rPr>
              <w:t>that a review of formatting would be helpful to ensure</w:t>
            </w:r>
            <w:r w:rsidR="006F7AF9">
              <w:rPr>
                <w:rFonts w:ascii="Arial" w:hAnsi="Arial" w:cs="Arial"/>
              </w:rPr>
              <w:t xml:space="preserve"> responses </w:t>
            </w:r>
            <w:r>
              <w:rPr>
                <w:rFonts w:ascii="Arial" w:hAnsi="Arial" w:cs="Arial"/>
              </w:rPr>
              <w:t xml:space="preserve">are aligned </w:t>
            </w:r>
            <w:r w:rsidR="006F7AF9">
              <w:rPr>
                <w:rFonts w:ascii="Arial" w:hAnsi="Arial" w:cs="Arial"/>
              </w:rPr>
              <w:t xml:space="preserve">to </w:t>
            </w:r>
            <w:r>
              <w:rPr>
                <w:rFonts w:ascii="Arial" w:hAnsi="Arial" w:cs="Arial"/>
              </w:rPr>
              <w:t xml:space="preserve">the relevant </w:t>
            </w:r>
            <w:r w:rsidR="006F7AF9">
              <w:rPr>
                <w:rFonts w:ascii="Arial" w:hAnsi="Arial" w:cs="Arial"/>
              </w:rPr>
              <w:t>question</w:t>
            </w:r>
            <w:r>
              <w:rPr>
                <w:rFonts w:ascii="Arial" w:hAnsi="Arial" w:cs="Arial"/>
              </w:rPr>
              <w:t>.</w:t>
            </w:r>
          </w:p>
          <w:p w:rsidR="006F7AF9" w:rsidRDefault="006F7AF9" w:rsidP="006B7E39">
            <w:pPr>
              <w:rPr>
                <w:rFonts w:ascii="Arial" w:hAnsi="Arial" w:cs="Arial"/>
              </w:rPr>
            </w:pPr>
          </w:p>
          <w:p w:rsidR="006F7AF9" w:rsidRDefault="00AA0A52" w:rsidP="006B7E39">
            <w:pPr>
              <w:rPr>
                <w:rFonts w:ascii="Arial" w:hAnsi="Arial" w:cs="Arial"/>
              </w:rPr>
            </w:pPr>
            <w:r>
              <w:rPr>
                <w:rFonts w:ascii="Arial" w:hAnsi="Arial" w:cs="Arial"/>
              </w:rPr>
              <w:t xml:space="preserve">It was confirmed that the </w:t>
            </w:r>
            <w:r w:rsidR="00143846">
              <w:rPr>
                <w:rFonts w:ascii="Arial" w:hAnsi="Arial" w:cs="Arial"/>
              </w:rPr>
              <w:t xml:space="preserve">referenced </w:t>
            </w:r>
            <w:r>
              <w:rPr>
                <w:rFonts w:ascii="Arial" w:hAnsi="Arial" w:cs="Arial"/>
              </w:rPr>
              <w:t>legal claim being rev</w:t>
            </w:r>
            <w:r w:rsidR="008E77CD">
              <w:rPr>
                <w:rFonts w:ascii="Arial" w:hAnsi="Arial" w:cs="Arial"/>
              </w:rPr>
              <w:t>iewed by the insurers</w:t>
            </w:r>
            <w:r w:rsidR="006F7AF9">
              <w:rPr>
                <w:rFonts w:ascii="Arial" w:hAnsi="Arial" w:cs="Arial"/>
              </w:rPr>
              <w:t xml:space="preserve"> </w:t>
            </w:r>
            <w:r>
              <w:rPr>
                <w:rFonts w:ascii="Arial" w:hAnsi="Arial" w:cs="Arial"/>
              </w:rPr>
              <w:t>is</w:t>
            </w:r>
            <w:r w:rsidR="006F7AF9">
              <w:rPr>
                <w:rFonts w:ascii="Arial" w:hAnsi="Arial" w:cs="Arial"/>
              </w:rPr>
              <w:t xml:space="preserve"> not understood to </w:t>
            </w:r>
            <w:r>
              <w:rPr>
                <w:rFonts w:ascii="Arial" w:hAnsi="Arial" w:cs="Arial"/>
              </w:rPr>
              <w:t>be</w:t>
            </w:r>
            <w:r w:rsidR="006F7AF9">
              <w:rPr>
                <w:rFonts w:ascii="Arial" w:hAnsi="Arial" w:cs="Arial"/>
              </w:rPr>
              <w:t xml:space="preserve"> of significant value</w:t>
            </w:r>
            <w:r>
              <w:rPr>
                <w:rFonts w:ascii="Arial" w:hAnsi="Arial" w:cs="Arial"/>
              </w:rPr>
              <w:t>.</w:t>
            </w:r>
          </w:p>
          <w:p w:rsidR="006F7AF9" w:rsidRDefault="006F7AF9" w:rsidP="006B7E39">
            <w:pPr>
              <w:rPr>
                <w:rFonts w:ascii="Arial" w:hAnsi="Arial" w:cs="Arial"/>
              </w:rPr>
            </w:pPr>
          </w:p>
          <w:p w:rsidR="006F7AF9" w:rsidRPr="007D5C24" w:rsidRDefault="00AA0A52" w:rsidP="006B7E39">
            <w:pPr>
              <w:rPr>
                <w:rFonts w:ascii="Arial" w:hAnsi="Arial" w:cs="Arial"/>
                <w:b/>
              </w:rPr>
            </w:pPr>
            <w:r w:rsidRPr="007D5C24">
              <w:rPr>
                <w:rFonts w:ascii="Arial" w:hAnsi="Arial" w:cs="Arial"/>
                <w:b/>
              </w:rPr>
              <w:t xml:space="preserve">The Committee recommended the </w:t>
            </w:r>
            <w:r w:rsidR="00143846">
              <w:rPr>
                <w:rFonts w:ascii="Arial" w:hAnsi="Arial" w:cs="Arial"/>
                <w:b/>
              </w:rPr>
              <w:t>Regularity Self-A</w:t>
            </w:r>
            <w:r w:rsidR="007D5C24" w:rsidRPr="007D5C24">
              <w:rPr>
                <w:rFonts w:ascii="Arial" w:hAnsi="Arial" w:cs="Arial"/>
                <w:b/>
              </w:rPr>
              <w:t xml:space="preserve">ssessment </w:t>
            </w:r>
            <w:r w:rsidR="00143846">
              <w:rPr>
                <w:rFonts w:ascii="Arial" w:hAnsi="Arial" w:cs="Arial"/>
                <w:b/>
              </w:rPr>
              <w:t>S</w:t>
            </w:r>
            <w:r w:rsidRPr="007D5C24">
              <w:rPr>
                <w:rFonts w:ascii="Arial" w:hAnsi="Arial" w:cs="Arial"/>
                <w:b/>
              </w:rPr>
              <w:t>tatement</w:t>
            </w:r>
            <w:r w:rsidR="006F7AF9" w:rsidRPr="007D5C24">
              <w:rPr>
                <w:rFonts w:ascii="Arial" w:hAnsi="Arial" w:cs="Arial"/>
                <w:b/>
              </w:rPr>
              <w:t xml:space="preserve"> for signature by the Chair</w:t>
            </w:r>
            <w:r w:rsidRPr="007D5C24">
              <w:rPr>
                <w:rFonts w:ascii="Arial" w:hAnsi="Arial" w:cs="Arial"/>
                <w:b/>
              </w:rPr>
              <w:t xml:space="preserve"> in due course.</w:t>
            </w: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tc>
      </w:tr>
      <w:tr w:rsidR="007A3EEE" w:rsidRPr="009039F4" w:rsidTr="003C254D">
        <w:trPr>
          <w:trHeight w:val="2189"/>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6B7E39" w:rsidP="009039F4">
            <w:pPr>
              <w:pStyle w:val="Body"/>
              <w:rPr>
                <w:rFonts w:ascii="Arial" w:hAnsi="Arial" w:cs="Arial"/>
                <w:b/>
                <w:bCs/>
              </w:rPr>
            </w:pPr>
            <w:r>
              <w:rPr>
                <w:rFonts w:ascii="Arial" w:hAnsi="Arial" w:cs="Arial"/>
                <w:b/>
                <w:bCs/>
              </w:rPr>
              <w:t>AC/34</w:t>
            </w:r>
            <w:r w:rsidR="007A3EEE" w:rsidRPr="009039F4">
              <w:rPr>
                <w:rFonts w:ascii="Arial" w:hAnsi="Arial" w:cs="Arial"/>
                <w:b/>
                <w:bCs/>
              </w:rPr>
              <w:t>/19</w:t>
            </w:r>
          </w:p>
          <w:p w:rsidR="007A3EEE" w:rsidRPr="009039F4" w:rsidRDefault="007A3EEE" w:rsidP="009039F4">
            <w:pPr>
              <w:pStyle w:val="Body"/>
              <w:rPr>
                <w:rFonts w:ascii="Arial" w:hAnsi="Arial" w:cs="Arial"/>
                <w:b/>
                <w:bCs/>
              </w:rPr>
            </w:pPr>
          </w:p>
        </w:tc>
        <w:tc>
          <w:tcPr>
            <w:tcW w:w="6884" w:type="dxa"/>
            <w:tcBorders>
              <w:top w:val="nil"/>
              <w:left w:val="nil"/>
              <w:bottom w:val="nil"/>
              <w:right w:val="nil"/>
            </w:tcBorders>
            <w:shd w:val="clear" w:color="auto" w:fill="auto"/>
            <w:tcMar>
              <w:top w:w="80" w:type="dxa"/>
              <w:left w:w="80" w:type="dxa"/>
              <w:bottom w:w="80" w:type="dxa"/>
              <w:right w:w="80" w:type="dxa"/>
            </w:tcMar>
          </w:tcPr>
          <w:p w:rsidR="009039F4" w:rsidRDefault="006F7AF9" w:rsidP="009039F4">
            <w:pPr>
              <w:rPr>
                <w:rFonts w:ascii="Arial" w:hAnsi="Arial" w:cs="Arial"/>
                <w:b/>
              </w:rPr>
            </w:pPr>
            <w:r>
              <w:rPr>
                <w:rFonts w:ascii="Arial" w:hAnsi="Arial" w:cs="Arial"/>
                <w:b/>
              </w:rPr>
              <w:t>Key Risk Review</w:t>
            </w:r>
          </w:p>
          <w:p w:rsidR="006F7AF9" w:rsidRDefault="006F7AF9" w:rsidP="009039F4">
            <w:pPr>
              <w:rPr>
                <w:rFonts w:ascii="Arial" w:hAnsi="Arial" w:cs="Arial"/>
                <w:b/>
              </w:rPr>
            </w:pPr>
          </w:p>
          <w:p w:rsidR="006F7AF9" w:rsidRDefault="006F7AF9" w:rsidP="009039F4">
            <w:pPr>
              <w:rPr>
                <w:rFonts w:ascii="Arial" w:hAnsi="Arial" w:cs="Arial"/>
              </w:rPr>
            </w:pPr>
            <w:r>
              <w:rPr>
                <w:rFonts w:ascii="Arial" w:hAnsi="Arial" w:cs="Arial"/>
              </w:rPr>
              <w:t>The Risk Register ha</w:t>
            </w:r>
            <w:r w:rsidR="007D5C24">
              <w:rPr>
                <w:rFonts w:ascii="Arial" w:hAnsi="Arial" w:cs="Arial"/>
              </w:rPr>
              <w:t>d</w:t>
            </w:r>
            <w:r>
              <w:rPr>
                <w:rFonts w:ascii="Arial" w:hAnsi="Arial" w:cs="Arial"/>
              </w:rPr>
              <w:t xml:space="preserve"> been updated</w:t>
            </w:r>
            <w:r w:rsidR="007D5C24">
              <w:rPr>
                <w:rFonts w:ascii="Arial" w:hAnsi="Arial" w:cs="Arial"/>
              </w:rPr>
              <w:t xml:space="preserve"> and the Committee’s attention was drawn to the risk guide which highlights the criteria for risk review including those with high scores or </w:t>
            </w:r>
            <w:r w:rsidR="007D5C24" w:rsidRPr="0048563F">
              <w:rPr>
                <w:rFonts w:ascii="Arial" w:hAnsi="Arial" w:cs="Arial"/>
              </w:rPr>
              <w:t>significant movement</w:t>
            </w:r>
            <w:r w:rsidRPr="0048563F">
              <w:rPr>
                <w:rFonts w:ascii="Arial" w:hAnsi="Arial" w:cs="Arial"/>
              </w:rPr>
              <w:t>.</w:t>
            </w:r>
            <w:r>
              <w:rPr>
                <w:rFonts w:ascii="Arial" w:hAnsi="Arial" w:cs="Arial"/>
              </w:rPr>
              <w:t xml:space="preserve"> </w:t>
            </w:r>
          </w:p>
          <w:p w:rsidR="007D5C24" w:rsidRDefault="007D5C24" w:rsidP="009039F4">
            <w:pPr>
              <w:rPr>
                <w:rFonts w:ascii="Arial" w:hAnsi="Arial" w:cs="Arial"/>
              </w:rPr>
            </w:pPr>
          </w:p>
          <w:p w:rsidR="007D5C24" w:rsidRDefault="007D5C24" w:rsidP="009039F4">
            <w:pPr>
              <w:rPr>
                <w:rFonts w:ascii="Arial" w:hAnsi="Arial" w:cs="Arial"/>
              </w:rPr>
            </w:pPr>
            <w:r>
              <w:rPr>
                <w:rFonts w:ascii="Arial" w:hAnsi="Arial" w:cs="Arial"/>
              </w:rPr>
              <w:t>The Committee reviewed in particular;</w:t>
            </w:r>
          </w:p>
          <w:p w:rsidR="007D5C24" w:rsidRDefault="007D5C24" w:rsidP="009039F4">
            <w:pPr>
              <w:rPr>
                <w:rFonts w:ascii="Arial" w:hAnsi="Arial" w:cs="Arial"/>
              </w:rPr>
            </w:pPr>
          </w:p>
          <w:p w:rsidR="006F7AF9" w:rsidRPr="007D5C24" w:rsidRDefault="007D5C24" w:rsidP="007D5C24">
            <w:pPr>
              <w:pStyle w:val="ListParagraph"/>
              <w:numPr>
                <w:ilvl w:val="0"/>
                <w:numId w:val="4"/>
              </w:numPr>
              <w:rPr>
                <w:rFonts w:ascii="Arial" w:hAnsi="Arial" w:cs="Arial"/>
              </w:rPr>
            </w:pPr>
            <w:r>
              <w:rPr>
                <w:rFonts w:ascii="Arial" w:hAnsi="Arial" w:cs="Arial"/>
              </w:rPr>
              <w:t xml:space="preserve">The update in respect of </w:t>
            </w:r>
            <w:r w:rsidR="006F7AF9" w:rsidRPr="007D5C24">
              <w:rPr>
                <w:rFonts w:ascii="Arial" w:hAnsi="Arial" w:cs="Arial"/>
              </w:rPr>
              <w:t xml:space="preserve">GDPR </w:t>
            </w:r>
            <w:r>
              <w:rPr>
                <w:rFonts w:ascii="Arial" w:hAnsi="Arial" w:cs="Arial"/>
              </w:rPr>
              <w:t xml:space="preserve">and planned </w:t>
            </w:r>
            <w:r w:rsidR="006F7AF9" w:rsidRPr="007D5C24">
              <w:rPr>
                <w:rFonts w:ascii="Arial" w:hAnsi="Arial" w:cs="Arial"/>
              </w:rPr>
              <w:t>mitigation</w:t>
            </w:r>
            <w:r>
              <w:rPr>
                <w:rFonts w:ascii="Arial" w:hAnsi="Arial" w:cs="Arial"/>
              </w:rPr>
              <w:t xml:space="preserve"> including </w:t>
            </w:r>
            <w:r w:rsidR="006F7AF9" w:rsidRPr="007D5C24">
              <w:rPr>
                <w:rFonts w:ascii="Arial" w:hAnsi="Arial" w:cs="Arial"/>
              </w:rPr>
              <w:t>plans to audit</w:t>
            </w:r>
            <w:r>
              <w:rPr>
                <w:rFonts w:ascii="Arial" w:hAnsi="Arial" w:cs="Arial"/>
              </w:rPr>
              <w:t xml:space="preserve"> document retention management and use of </w:t>
            </w:r>
            <w:proofErr w:type="spellStart"/>
            <w:r>
              <w:rPr>
                <w:rFonts w:ascii="Arial" w:hAnsi="Arial" w:cs="Arial"/>
              </w:rPr>
              <w:t>Smartlog</w:t>
            </w:r>
            <w:proofErr w:type="spellEnd"/>
            <w:r>
              <w:rPr>
                <w:rFonts w:ascii="Arial" w:hAnsi="Arial" w:cs="Arial"/>
              </w:rPr>
              <w:t xml:space="preserve"> system to monitor compliance</w:t>
            </w:r>
          </w:p>
          <w:p w:rsidR="006F7AF9" w:rsidRDefault="006F7AF9" w:rsidP="009039F4">
            <w:pPr>
              <w:rPr>
                <w:rFonts w:ascii="Arial" w:hAnsi="Arial" w:cs="Arial"/>
              </w:rPr>
            </w:pPr>
          </w:p>
          <w:p w:rsidR="006F7AF9" w:rsidRDefault="007D5C24" w:rsidP="009039F4">
            <w:pPr>
              <w:rPr>
                <w:rFonts w:ascii="Arial" w:hAnsi="Arial" w:cs="Arial"/>
              </w:rPr>
            </w:pPr>
            <w:r>
              <w:rPr>
                <w:rFonts w:ascii="Arial" w:hAnsi="Arial" w:cs="Arial"/>
              </w:rPr>
              <w:t>The Committee sought assurance on how the Risk Register is updated and used internally and what level of the management team are involved in updating it. The Director of Finance will be asked to update the Committee in due course.</w:t>
            </w:r>
          </w:p>
          <w:p w:rsidR="00D054F8" w:rsidRDefault="00D054F8" w:rsidP="009039F4">
            <w:pPr>
              <w:rPr>
                <w:rFonts w:ascii="Arial" w:hAnsi="Arial" w:cs="Arial"/>
              </w:rPr>
            </w:pPr>
          </w:p>
          <w:p w:rsidR="007D5C24" w:rsidRPr="00143846" w:rsidRDefault="007D5C24" w:rsidP="009039F4">
            <w:pPr>
              <w:rPr>
                <w:rFonts w:ascii="Arial" w:hAnsi="Arial" w:cs="Arial"/>
                <w:b/>
                <w:i/>
              </w:rPr>
            </w:pPr>
            <w:r w:rsidRPr="00143846">
              <w:rPr>
                <w:rFonts w:ascii="Arial" w:hAnsi="Arial" w:cs="Arial"/>
                <w:b/>
                <w:i/>
              </w:rPr>
              <w:t>The Committee welcomed the updated register but asked that;</w:t>
            </w:r>
          </w:p>
          <w:p w:rsidR="007D5C24" w:rsidRPr="00143846" w:rsidRDefault="007D5C24" w:rsidP="009039F4">
            <w:pPr>
              <w:rPr>
                <w:rFonts w:ascii="Arial" w:hAnsi="Arial" w:cs="Arial"/>
                <w:b/>
                <w:i/>
              </w:rPr>
            </w:pPr>
          </w:p>
          <w:p w:rsidR="00D054F8" w:rsidRPr="00143846" w:rsidRDefault="007D5C24" w:rsidP="007D5C24">
            <w:pPr>
              <w:pStyle w:val="ListParagraph"/>
              <w:numPr>
                <w:ilvl w:val="0"/>
                <w:numId w:val="4"/>
              </w:numPr>
              <w:rPr>
                <w:rFonts w:ascii="Arial" w:hAnsi="Arial" w:cs="Arial"/>
                <w:b/>
                <w:i/>
              </w:rPr>
            </w:pPr>
            <w:r w:rsidRPr="00143846">
              <w:rPr>
                <w:rFonts w:ascii="Arial" w:hAnsi="Arial" w:cs="Arial"/>
                <w:b/>
                <w:i/>
              </w:rPr>
              <w:lastRenderedPageBreak/>
              <w:t xml:space="preserve"> </w:t>
            </w:r>
            <w:proofErr w:type="gramStart"/>
            <w:r w:rsidRPr="00143846">
              <w:rPr>
                <w:rFonts w:ascii="Arial" w:hAnsi="Arial" w:cs="Arial"/>
                <w:b/>
                <w:i/>
              </w:rPr>
              <w:t>the</w:t>
            </w:r>
            <w:proofErr w:type="gramEnd"/>
            <w:r w:rsidRPr="00143846">
              <w:rPr>
                <w:rFonts w:ascii="Arial" w:hAnsi="Arial" w:cs="Arial"/>
                <w:b/>
                <w:i/>
              </w:rPr>
              <w:t xml:space="preserve"> management team review the scores and ensure arrows showing movement are visible.</w:t>
            </w:r>
          </w:p>
          <w:p w:rsidR="007D5C24" w:rsidRPr="00143846" w:rsidRDefault="007D5C24" w:rsidP="007D5C24">
            <w:pPr>
              <w:pStyle w:val="ListParagraph"/>
              <w:numPr>
                <w:ilvl w:val="0"/>
                <w:numId w:val="4"/>
              </w:numPr>
              <w:rPr>
                <w:rFonts w:ascii="Arial" w:hAnsi="Arial" w:cs="Arial"/>
                <w:b/>
                <w:i/>
              </w:rPr>
            </w:pPr>
            <w:r w:rsidRPr="00143846">
              <w:rPr>
                <w:rFonts w:ascii="Arial" w:hAnsi="Arial" w:cs="Arial"/>
                <w:b/>
                <w:i/>
              </w:rPr>
              <w:t>Apprenticeships be included as a separate item</w:t>
            </w:r>
          </w:p>
          <w:p w:rsidR="007D5C24" w:rsidRPr="00143846" w:rsidRDefault="007D5C24" w:rsidP="007D5C24">
            <w:pPr>
              <w:pStyle w:val="ListParagraph"/>
              <w:numPr>
                <w:ilvl w:val="0"/>
                <w:numId w:val="4"/>
              </w:numPr>
              <w:rPr>
                <w:rFonts w:ascii="Arial" w:hAnsi="Arial" w:cs="Arial"/>
                <w:b/>
                <w:i/>
              </w:rPr>
            </w:pPr>
            <w:r w:rsidRPr="00143846">
              <w:rPr>
                <w:rFonts w:ascii="Arial" w:hAnsi="Arial" w:cs="Arial"/>
                <w:b/>
                <w:i/>
              </w:rPr>
              <w:t>Directors are inducted on the use of the Risk Register.</w:t>
            </w:r>
          </w:p>
          <w:p w:rsidR="007D5C24" w:rsidRDefault="007D5C24" w:rsidP="009039F4">
            <w:pPr>
              <w:rPr>
                <w:rFonts w:ascii="Arial" w:hAnsi="Arial" w:cs="Arial"/>
              </w:rPr>
            </w:pPr>
          </w:p>
          <w:p w:rsidR="00D054F8" w:rsidRPr="006F7AF9" w:rsidRDefault="007D5C24" w:rsidP="009039F4">
            <w:pPr>
              <w:rPr>
                <w:rFonts w:ascii="Arial" w:hAnsi="Arial" w:cs="Arial"/>
              </w:rPr>
            </w:pPr>
            <w:r w:rsidRPr="007D5C24">
              <w:rPr>
                <w:rFonts w:ascii="Arial" w:hAnsi="Arial" w:cs="Arial"/>
              </w:rPr>
              <w:t>The Financial Statements Auditor and the Financial Controller left the meeting</w:t>
            </w:r>
            <w:r>
              <w:rPr>
                <w:rFonts w:ascii="Arial" w:hAnsi="Arial" w:cs="Arial"/>
              </w:rPr>
              <w:t>.</w:t>
            </w: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205428" w:rsidRPr="009039F4" w:rsidRDefault="00205428" w:rsidP="009039F4">
            <w:pPr>
              <w:pStyle w:val="Body"/>
              <w:jc w:val="center"/>
              <w:rPr>
                <w:rFonts w:ascii="Arial" w:hAnsi="Arial" w:cs="Arial"/>
              </w:rPr>
            </w:pPr>
          </w:p>
          <w:p w:rsidR="007A3EEE" w:rsidRPr="009039F4" w:rsidRDefault="007A3EEE" w:rsidP="009039F4">
            <w:pPr>
              <w:pStyle w:val="Body"/>
              <w:jc w:val="center"/>
              <w:rPr>
                <w:rFonts w:ascii="Arial" w:hAnsi="Arial" w:cs="Arial"/>
              </w:rPr>
            </w:pPr>
          </w:p>
        </w:tc>
      </w:tr>
      <w:tr w:rsidR="007A3EEE" w:rsidRPr="009039F4" w:rsidTr="003C254D">
        <w:trPr>
          <w:trHeight w:val="3890"/>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6B7E39" w:rsidP="009039F4">
            <w:pPr>
              <w:pStyle w:val="Body"/>
              <w:rPr>
                <w:rFonts w:ascii="Arial" w:hAnsi="Arial" w:cs="Arial"/>
                <w:b/>
                <w:bCs/>
              </w:rPr>
            </w:pPr>
            <w:r>
              <w:rPr>
                <w:rFonts w:ascii="Arial" w:hAnsi="Arial" w:cs="Arial"/>
                <w:b/>
                <w:bCs/>
              </w:rPr>
              <w:lastRenderedPageBreak/>
              <w:t>AC/35</w:t>
            </w:r>
            <w:r w:rsidR="007A3EEE" w:rsidRPr="009039F4">
              <w:rPr>
                <w:rFonts w:ascii="Arial" w:hAnsi="Arial" w:cs="Arial"/>
                <w:b/>
                <w:bCs/>
              </w:rPr>
              <w:t>/19</w:t>
            </w:r>
          </w:p>
          <w:p w:rsidR="007A3EEE" w:rsidRPr="009039F4" w:rsidRDefault="007A3EEE" w:rsidP="009039F4">
            <w:pPr>
              <w:pStyle w:val="Body"/>
              <w:rPr>
                <w:rFonts w:ascii="Arial" w:hAnsi="Arial" w:cs="Arial"/>
                <w:b/>
                <w:bCs/>
              </w:rPr>
            </w:pPr>
          </w:p>
        </w:tc>
        <w:tc>
          <w:tcPr>
            <w:tcW w:w="6884" w:type="dxa"/>
            <w:tcBorders>
              <w:top w:val="nil"/>
              <w:left w:val="nil"/>
              <w:bottom w:val="nil"/>
              <w:right w:val="nil"/>
            </w:tcBorders>
            <w:shd w:val="clear" w:color="auto" w:fill="auto"/>
            <w:tcMar>
              <w:top w:w="80" w:type="dxa"/>
              <w:left w:w="80" w:type="dxa"/>
              <w:bottom w:w="80" w:type="dxa"/>
              <w:right w:w="80" w:type="dxa"/>
            </w:tcMar>
          </w:tcPr>
          <w:p w:rsidR="009039F4" w:rsidRDefault="00D054F8" w:rsidP="009039F4">
            <w:pPr>
              <w:rPr>
                <w:rFonts w:ascii="Arial" w:hAnsi="Arial" w:cs="Arial"/>
                <w:b/>
              </w:rPr>
            </w:pPr>
            <w:r>
              <w:rPr>
                <w:rFonts w:ascii="Arial" w:hAnsi="Arial" w:cs="Arial"/>
                <w:b/>
              </w:rPr>
              <w:t>Statement of Corporate Governance and Internal Control</w:t>
            </w:r>
          </w:p>
          <w:p w:rsidR="00D054F8" w:rsidRDefault="00D054F8" w:rsidP="009039F4">
            <w:pPr>
              <w:rPr>
                <w:rFonts w:ascii="Arial" w:hAnsi="Arial" w:cs="Arial"/>
                <w:b/>
              </w:rPr>
            </w:pPr>
          </w:p>
          <w:p w:rsidR="007D5C24" w:rsidRPr="008A460B" w:rsidRDefault="007D5C24" w:rsidP="009039F4">
            <w:pPr>
              <w:rPr>
                <w:rFonts w:ascii="Arial" w:hAnsi="Arial" w:cs="Arial"/>
              </w:rPr>
            </w:pPr>
            <w:r w:rsidRPr="008A460B">
              <w:rPr>
                <w:rFonts w:ascii="Arial" w:hAnsi="Arial" w:cs="Arial"/>
              </w:rPr>
              <w:t xml:space="preserve">The statement had been reviewed by the Search &amp; Governance Committee on 7 November </w:t>
            </w:r>
            <w:r w:rsidR="00143846">
              <w:rPr>
                <w:rFonts w:ascii="Arial" w:hAnsi="Arial" w:cs="Arial"/>
              </w:rPr>
              <w:t xml:space="preserve">2019 </w:t>
            </w:r>
            <w:r w:rsidRPr="008A460B">
              <w:rPr>
                <w:rFonts w:ascii="Arial" w:hAnsi="Arial" w:cs="Arial"/>
              </w:rPr>
              <w:t>and there were no issues of concern with the statement.</w:t>
            </w:r>
          </w:p>
          <w:p w:rsidR="007D5C24" w:rsidRPr="008A460B" w:rsidRDefault="007D5C24" w:rsidP="009039F4">
            <w:pPr>
              <w:rPr>
                <w:rFonts w:ascii="Arial" w:hAnsi="Arial" w:cs="Arial"/>
              </w:rPr>
            </w:pPr>
          </w:p>
          <w:p w:rsidR="008A460B" w:rsidRPr="008A460B" w:rsidRDefault="007D5C24" w:rsidP="009039F4">
            <w:pPr>
              <w:rPr>
                <w:rFonts w:ascii="Arial" w:hAnsi="Arial" w:cs="Arial"/>
              </w:rPr>
            </w:pPr>
            <w:r w:rsidRPr="008A460B">
              <w:rPr>
                <w:rFonts w:ascii="Arial" w:hAnsi="Arial" w:cs="Arial"/>
              </w:rPr>
              <w:t>The auditors</w:t>
            </w:r>
            <w:r w:rsidR="00EB539B">
              <w:rPr>
                <w:rFonts w:ascii="Arial" w:hAnsi="Arial" w:cs="Arial"/>
              </w:rPr>
              <w:t>’</w:t>
            </w:r>
            <w:r w:rsidRPr="008A460B">
              <w:rPr>
                <w:rFonts w:ascii="Arial" w:hAnsi="Arial" w:cs="Arial"/>
              </w:rPr>
              <w:t xml:space="preserve"> opinion was that the College and Board have complied with principles a</w:t>
            </w:r>
            <w:r w:rsidR="008A460B" w:rsidRPr="008A460B">
              <w:rPr>
                <w:rFonts w:ascii="Arial" w:hAnsi="Arial" w:cs="Arial"/>
              </w:rPr>
              <w:t xml:space="preserve">nd there have been no major changes since 2018 save for the reference to the </w:t>
            </w:r>
            <w:proofErr w:type="spellStart"/>
            <w:r w:rsidR="008A460B" w:rsidRPr="0048563F">
              <w:rPr>
                <w:rFonts w:ascii="Arial" w:hAnsi="Arial" w:cs="Arial"/>
              </w:rPr>
              <w:t>AoC</w:t>
            </w:r>
            <w:proofErr w:type="spellEnd"/>
            <w:r w:rsidR="0048563F" w:rsidRPr="0048563F">
              <w:rPr>
                <w:rFonts w:ascii="Arial" w:hAnsi="Arial" w:cs="Arial"/>
              </w:rPr>
              <w:t xml:space="preserve"> Colleges</w:t>
            </w:r>
            <w:r w:rsidR="008A460B" w:rsidRPr="0048563F">
              <w:rPr>
                <w:rFonts w:ascii="Arial" w:hAnsi="Arial" w:cs="Arial"/>
              </w:rPr>
              <w:t xml:space="preserve"> Senior Staff Remuneration Code.</w:t>
            </w:r>
          </w:p>
          <w:p w:rsidR="008A460B" w:rsidRPr="008A460B" w:rsidRDefault="008A460B" w:rsidP="009039F4">
            <w:pPr>
              <w:rPr>
                <w:rFonts w:ascii="Arial" w:hAnsi="Arial" w:cs="Arial"/>
              </w:rPr>
            </w:pPr>
          </w:p>
          <w:p w:rsidR="008A460B" w:rsidRPr="008A460B" w:rsidRDefault="008A460B" w:rsidP="009039F4">
            <w:pPr>
              <w:rPr>
                <w:rFonts w:ascii="Arial" w:hAnsi="Arial" w:cs="Arial"/>
              </w:rPr>
            </w:pPr>
            <w:r w:rsidRPr="008A460B">
              <w:rPr>
                <w:rFonts w:ascii="Arial" w:hAnsi="Arial" w:cs="Arial"/>
              </w:rPr>
              <w:t>Minor amendments proposed included;</w:t>
            </w:r>
          </w:p>
          <w:p w:rsidR="008A460B" w:rsidRPr="008A460B" w:rsidRDefault="008A460B" w:rsidP="009039F4">
            <w:pPr>
              <w:rPr>
                <w:rFonts w:ascii="Arial" w:hAnsi="Arial" w:cs="Arial"/>
              </w:rPr>
            </w:pPr>
          </w:p>
          <w:p w:rsidR="008A460B" w:rsidRPr="008A460B" w:rsidRDefault="008A460B" w:rsidP="008A460B">
            <w:pPr>
              <w:pStyle w:val="ListParagraph"/>
              <w:numPr>
                <w:ilvl w:val="0"/>
                <w:numId w:val="4"/>
              </w:numPr>
              <w:rPr>
                <w:rFonts w:ascii="Arial" w:hAnsi="Arial" w:cs="Arial"/>
              </w:rPr>
            </w:pPr>
            <w:r w:rsidRPr="008A460B">
              <w:rPr>
                <w:rFonts w:ascii="Arial" w:hAnsi="Arial" w:cs="Arial"/>
              </w:rPr>
              <w:t>Addition of the resignation date of Casandra Daubney</w:t>
            </w:r>
          </w:p>
          <w:p w:rsidR="00D054F8" w:rsidRPr="008A460B" w:rsidRDefault="008A460B" w:rsidP="008A460B">
            <w:pPr>
              <w:pStyle w:val="ListParagraph"/>
              <w:numPr>
                <w:ilvl w:val="0"/>
                <w:numId w:val="4"/>
              </w:numPr>
              <w:rPr>
                <w:rFonts w:ascii="Arial" w:hAnsi="Arial" w:cs="Arial"/>
              </w:rPr>
            </w:pPr>
            <w:r w:rsidRPr="008A460B">
              <w:rPr>
                <w:rFonts w:ascii="Arial" w:hAnsi="Arial" w:cs="Arial"/>
              </w:rPr>
              <w:t xml:space="preserve">Addition of committee membership references for Richard </w:t>
            </w:r>
            <w:proofErr w:type="spellStart"/>
            <w:r w:rsidR="00D054F8" w:rsidRPr="008A460B">
              <w:rPr>
                <w:rFonts w:ascii="Arial" w:hAnsi="Arial" w:cs="Arial"/>
              </w:rPr>
              <w:t>Dimbleby</w:t>
            </w:r>
            <w:proofErr w:type="spellEnd"/>
          </w:p>
          <w:p w:rsidR="008A460B" w:rsidRPr="008A460B" w:rsidRDefault="008A460B" w:rsidP="008A460B">
            <w:pPr>
              <w:pStyle w:val="ListParagraph"/>
              <w:numPr>
                <w:ilvl w:val="0"/>
                <w:numId w:val="4"/>
              </w:numPr>
              <w:rPr>
                <w:rFonts w:ascii="Arial" w:hAnsi="Arial" w:cs="Arial"/>
              </w:rPr>
            </w:pPr>
            <w:r w:rsidRPr="008A460B">
              <w:rPr>
                <w:rFonts w:ascii="Arial" w:hAnsi="Arial" w:cs="Arial"/>
              </w:rPr>
              <w:t>Consideration on consistency of terminology to reference Clerk to the Corporation rather than Clerk to the College.</w:t>
            </w:r>
          </w:p>
          <w:p w:rsidR="00D054F8" w:rsidRPr="008A460B" w:rsidRDefault="00D054F8" w:rsidP="009039F4">
            <w:pPr>
              <w:rPr>
                <w:rFonts w:ascii="Arial" w:hAnsi="Arial" w:cs="Arial"/>
              </w:rPr>
            </w:pPr>
          </w:p>
          <w:p w:rsidR="00D054F8" w:rsidRPr="009039F4" w:rsidRDefault="008A460B" w:rsidP="009039F4">
            <w:pPr>
              <w:rPr>
                <w:rFonts w:ascii="Arial" w:hAnsi="Arial" w:cs="Arial"/>
                <w:b/>
              </w:rPr>
            </w:pPr>
            <w:r w:rsidRPr="008A460B">
              <w:rPr>
                <w:rFonts w:ascii="Arial" w:hAnsi="Arial" w:cs="Arial"/>
              </w:rPr>
              <w:t>The Director of Governance &amp; Clerk will also check the reference to the Corporation’s functions.</w:t>
            </w:r>
            <w:r w:rsidR="00D054F8">
              <w:rPr>
                <w:rFonts w:ascii="Arial" w:hAnsi="Arial" w:cs="Arial"/>
                <w:b/>
              </w:rPr>
              <w:t xml:space="preserve"> </w:t>
            </w: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7A3EEE" w:rsidRPr="009039F4" w:rsidRDefault="007A3EEE" w:rsidP="009039F4">
            <w:pPr>
              <w:pStyle w:val="Body"/>
              <w:rPr>
                <w:rFonts w:ascii="Arial" w:hAnsi="Arial" w:cs="Arial"/>
              </w:rPr>
            </w:pPr>
          </w:p>
          <w:p w:rsidR="00205428" w:rsidRPr="009039F4" w:rsidRDefault="00205428" w:rsidP="008A460B">
            <w:pPr>
              <w:pStyle w:val="Body"/>
              <w:rPr>
                <w:rFonts w:ascii="Arial" w:hAnsi="Arial" w:cs="Arial"/>
              </w:rPr>
            </w:pPr>
          </w:p>
          <w:p w:rsidR="007A3EEE" w:rsidRPr="009039F4" w:rsidRDefault="007A3EEE" w:rsidP="009039F4">
            <w:pPr>
              <w:pStyle w:val="Body"/>
              <w:jc w:val="center"/>
              <w:rPr>
                <w:rFonts w:ascii="Arial" w:hAnsi="Arial" w:cs="Arial"/>
              </w:rPr>
            </w:pPr>
          </w:p>
        </w:tc>
      </w:tr>
      <w:tr w:rsidR="003C254D" w:rsidRPr="009039F4" w:rsidTr="009308A2">
        <w:trPr>
          <w:trHeight w:val="62"/>
        </w:trPr>
        <w:tc>
          <w:tcPr>
            <w:tcW w:w="1418" w:type="dxa"/>
            <w:tcBorders>
              <w:top w:val="nil"/>
              <w:left w:val="nil"/>
              <w:bottom w:val="nil"/>
              <w:right w:val="nil"/>
            </w:tcBorders>
            <w:shd w:val="clear" w:color="auto" w:fill="auto"/>
            <w:tcMar>
              <w:top w:w="80" w:type="dxa"/>
              <w:left w:w="80" w:type="dxa"/>
              <w:bottom w:w="80" w:type="dxa"/>
              <w:right w:w="80" w:type="dxa"/>
            </w:tcMar>
          </w:tcPr>
          <w:p w:rsidR="003C254D" w:rsidRPr="009039F4" w:rsidRDefault="006B7E39" w:rsidP="009039F4">
            <w:pPr>
              <w:pStyle w:val="Body"/>
              <w:rPr>
                <w:rFonts w:ascii="Arial" w:hAnsi="Arial" w:cs="Arial"/>
                <w:b/>
                <w:bCs/>
              </w:rPr>
            </w:pPr>
            <w:r>
              <w:rPr>
                <w:rFonts w:ascii="Arial" w:hAnsi="Arial" w:cs="Arial"/>
                <w:b/>
                <w:bCs/>
              </w:rPr>
              <w:t>AC/36</w:t>
            </w:r>
            <w:r w:rsidR="003C254D" w:rsidRPr="009039F4">
              <w:rPr>
                <w:rFonts w:ascii="Arial" w:hAnsi="Arial" w:cs="Arial"/>
                <w:b/>
                <w:bCs/>
              </w:rPr>
              <w:t>/19</w:t>
            </w:r>
          </w:p>
          <w:p w:rsidR="003C254D" w:rsidRPr="009039F4" w:rsidRDefault="003C254D" w:rsidP="009039F4">
            <w:pPr>
              <w:pStyle w:val="Body"/>
              <w:rPr>
                <w:rFonts w:ascii="Arial" w:hAnsi="Arial" w:cs="Arial"/>
                <w:b/>
                <w:bCs/>
              </w:rPr>
            </w:pPr>
          </w:p>
        </w:tc>
        <w:tc>
          <w:tcPr>
            <w:tcW w:w="6884" w:type="dxa"/>
            <w:tcBorders>
              <w:top w:val="nil"/>
              <w:left w:val="nil"/>
              <w:bottom w:val="nil"/>
              <w:right w:val="nil"/>
            </w:tcBorders>
            <w:shd w:val="clear" w:color="auto" w:fill="auto"/>
            <w:tcMar>
              <w:top w:w="80" w:type="dxa"/>
              <w:left w:w="80" w:type="dxa"/>
              <w:bottom w:w="80" w:type="dxa"/>
              <w:right w:w="80" w:type="dxa"/>
            </w:tcMar>
          </w:tcPr>
          <w:p w:rsidR="009039F4" w:rsidRPr="00D91E7F" w:rsidRDefault="00D054F8" w:rsidP="006B7E39">
            <w:pPr>
              <w:rPr>
                <w:rFonts w:ascii="Arial" w:hAnsi="Arial" w:cs="Arial"/>
                <w:b/>
              </w:rPr>
            </w:pPr>
            <w:r w:rsidRPr="00D91E7F">
              <w:rPr>
                <w:rFonts w:ascii="Arial" w:hAnsi="Arial" w:cs="Arial"/>
                <w:b/>
              </w:rPr>
              <w:t xml:space="preserve">Annual report </w:t>
            </w:r>
            <w:r w:rsidR="00C22E79" w:rsidRPr="00D91E7F">
              <w:rPr>
                <w:rFonts w:ascii="Arial" w:hAnsi="Arial" w:cs="Arial"/>
                <w:b/>
              </w:rPr>
              <w:t xml:space="preserve">of the Audit Committee </w:t>
            </w:r>
          </w:p>
          <w:p w:rsidR="00C22E79" w:rsidRPr="00D91E7F" w:rsidRDefault="00C22E79" w:rsidP="006B7E39">
            <w:pPr>
              <w:rPr>
                <w:rFonts w:ascii="Arial" w:hAnsi="Arial" w:cs="Arial"/>
              </w:rPr>
            </w:pPr>
          </w:p>
          <w:p w:rsidR="008A460B" w:rsidRPr="00D91E7F" w:rsidRDefault="008A460B" w:rsidP="006B7E39">
            <w:pPr>
              <w:rPr>
                <w:rFonts w:ascii="Arial" w:hAnsi="Arial" w:cs="Arial"/>
              </w:rPr>
            </w:pPr>
            <w:r w:rsidRPr="00D91E7F">
              <w:rPr>
                <w:rFonts w:ascii="Arial" w:hAnsi="Arial" w:cs="Arial"/>
              </w:rPr>
              <w:t xml:space="preserve">The report was presented and set out the work undertaken by the Committee during 2018-2019 and its self-assessment. </w:t>
            </w:r>
          </w:p>
          <w:p w:rsidR="008A460B" w:rsidRPr="00D91E7F" w:rsidRDefault="008A460B" w:rsidP="006B7E39">
            <w:pPr>
              <w:rPr>
                <w:rFonts w:ascii="Arial" w:hAnsi="Arial" w:cs="Arial"/>
              </w:rPr>
            </w:pPr>
          </w:p>
          <w:p w:rsidR="00C22E79" w:rsidRPr="00D91E7F" w:rsidRDefault="008A460B" w:rsidP="006B7E39">
            <w:pPr>
              <w:rPr>
                <w:rFonts w:ascii="Arial" w:hAnsi="Arial" w:cs="Arial"/>
                <w:b/>
              </w:rPr>
            </w:pPr>
            <w:r w:rsidRPr="00D91E7F">
              <w:rPr>
                <w:rFonts w:ascii="Arial" w:hAnsi="Arial" w:cs="Arial"/>
                <w:b/>
              </w:rPr>
              <w:t xml:space="preserve">The report did not raise any concerns and was approved to be presented to the Corporation subject to a typing correction and the inclusion of the paragraph on solvency and safeguarding assets from the Internal Audit Annual Report. </w:t>
            </w:r>
          </w:p>
          <w:p w:rsidR="00C22E79" w:rsidRPr="00D91E7F" w:rsidRDefault="00C22E79" w:rsidP="006B7E39">
            <w:pPr>
              <w:rPr>
                <w:rFonts w:ascii="Arial" w:hAnsi="Arial" w:cs="Arial"/>
              </w:rPr>
            </w:pPr>
          </w:p>
          <w:p w:rsidR="00C22E79" w:rsidRPr="00D91E7F" w:rsidRDefault="008A460B" w:rsidP="006B7E39">
            <w:pPr>
              <w:rPr>
                <w:rFonts w:ascii="Arial" w:hAnsi="Arial" w:cs="Arial"/>
              </w:rPr>
            </w:pPr>
            <w:r w:rsidRPr="00D91E7F">
              <w:rPr>
                <w:rFonts w:ascii="Arial" w:hAnsi="Arial" w:cs="Arial"/>
              </w:rPr>
              <w:t xml:space="preserve">The Committee also confirmed their support for the amendment to their terms of reference to include the ability to co-opt members to the Committee. </w:t>
            </w:r>
          </w:p>
          <w:p w:rsidR="00C22E79" w:rsidRDefault="00C22E79" w:rsidP="006B7E39">
            <w:pPr>
              <w:rPr>
                <w:rFonts w:ascii="Arial" w:hAnsi="Arial" w:cs="Arial"/>
              </w:rPr>
            </w:pPr>
          </w:p>
          <w:p w:rsidR="00D91E7F" w:rsidRPr="00D91E7F" w:rsidRDefault="00D91E7F" w:rsidP="006B7E39">
            <w:pPr>
              <w:rPr>
                <w:rFonts w:ascii="Arial" w:hAnsi="Arial" w:cs="Arial"/>
              </w:rPr>
            </w:pPr>
          </w:p>
        </w:tc>
        <w:tc>
          <w:tcPr>
            <w:tcW w:w="1338" w:type="dxa"/>
            <w:tcBorders>
              <w:top w:val="nil"/>
              <w:left w:val="nil"/>
              <w:bottom w:val="nil"/>
              <w:right w:val="nil"/>
            </w:tcBorders>
            <w:shd w:val="clear" w:color="auto" w:fill="auto"/>
            <w:tcMar>
              <w:top w:w="80" w:type="dxa"/>
              <w:left w:w="80" w:type="dxa"/>
              <w:bottom w:w="80" w:type="dxa"/>
              <w:right w:w="80" w:type="dxa"/>
            </w:tcMar>
          </w:tcPr>
          <w:p w:rsidR="003C254D" w:rsidRDefault="003C254D"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Pr="009039F4" w:rsidRDefault="002B6376" w:rsidP="009039F4">
            <w:pPr>
              <w:pStyle w:val="Body"/>
              <w:rPr>
                <w:rFonts w:ascii="Arial" w:hAnsi="Arial" w:cs="Arial"/>
              </w:rPr>
            </w:pPr>
          </w:p>
        </w:tc>
      </w:tr>
      <w:tr w:rsidR="009D5F15" w:rsidRPr="009039F4" w:rsidTr="009D5F15">
        <w:trPr>
          <w:trHeight w:val="1338"/>
        </w:trPr>
        <w:tc>
          <w:tcPr>
            <w:tcW w:w="1418" w:type="dxa"/>
            <w:tcBorders>
              <w:top w:val="nil"/>
              <w:left w:val="nil"/>
              <w:bottom w:val="nil"/>
              <w:right w:val="nil"/>
            </w:tcBorders>
            <w:shd w:val="clear" w:color="auto" w:fill="auto"/>
            <w:tcMar>
              <w:top w:w="80" w:type="dxa"/>
              <w:left w:w="80" w:type="dxa"/>
              <w:bottom w:w="80" w:type="dxa"/>
              <w:right w:w="80" w:type="dxa"/>
            </w:tcMar>
          </w:tcPr>
          <w:p w:rsidR="009D5F15" w:rsidRPr="009039F4" w:rsidRDefault="006B7E39" w:rsidP="009039F4">
            <w:pPr>
              <w:pStyle w:val="Body"/>
              <w:rPr>
                <w:rFonts w:ascii="Arial" w:hAnsi="Arial" w:cs="Arial"/>
                <w:b/>
                <w:bCs/>
              </w:rPr>
            </w:pPr>
            <w:r>
              <w:rPr>
                <w:rFonts w:ascii="Arial" w:hAnsi="Arial" w:cs="Arial"/>
                <w:b/>
                <w:bCs/>
              </w:rPr>
              <w:t>AC/37</w:t>
            </w:r>
            <w:r w:rsidR="009D5F15" w:rsidRPr="009039F4">
              <w:rPr>
                <w:rFonts w:ascii="Arial" w:hAnsi="Arial" w:cs="Arial"/>
                <w:b/>
                <w:bCs/>
              </w:rPr>
              <w:t>/19</w:t>
            </w:r>
          </w:p>
          <w:p w:rsidR="009D5F15" w:rsidRPr="009039F4" w:rsidRDefault="009D5F15" w:rsidP="009039F4">
            <w:pPr>
              <w:pStyle w:val="Body"/>
              <w:rPr>
                <w:rFonts w:ascii="Arial" w:hAnsi="Arial" w:cs="Arial"/>
                <w:b/>
                <w:bCs/>
              </w:rPr>
            </w:pPr>
          </w:p>
        </w:tc>
        <w:tc>
          <w:tcPr>
            <w:tcW w:w="6884" w:type="dxa"/>
            <w:tcBorders>
              <w:top w:val="nil"/>
              <w:left w:val="nil"/>
              <w:bottom w:val="nil"/>
              <w:right w:val="nil"/>
            </w:tcBorders>
            <w:shd w:val="clear" w:color="auto" w:fill="auto"/>
            <w:tcMar>
              <w:top w:w="80" w:type="dxa"/>
              <w:left w:w="80" w:type="dxa"/>
              <w:bottom w:w="80" w:type="dxa"/>
              <w:right w:w="80" w:type="dxa"/>
            </w:tcMar>
          </w:tcPr>
          <w:p w:rsidR="009039F4" w:rsidRPr="00D91E7F" w:rsidRDefault="005A3531" w:rsidP="006B7E39">
            <w:pPr>
              <w:rPr>
                <w:rFonts w:ascii="Arial" w:hAnsi="Arial" w:cs="Arial"/>
                <w:b/>
              </w:rPr>
            </w:pPr>
            <w:r w:rsidRPr="00D91E7F">
              <w:rPr>
                <w:rFonts w:ascii="Arial" w:hAnsi="Arial" w:cs="Arial"/>
                <w:b/>
              </w:rPr>
              <w:t>Data Protection</w:t>
            </w:r>
          </w:p>
          <w:p w:rsidR="005A3531" w:rsidRPr="00D91E7F" w:rsidRDefault="005A3531" w:rsidP="006B7E39">
            <w:pPr>
              <w:rPr>
                <w:rFonts w:ascii="Arial" w:hAnsi="Arial" w:cs="Arial"/>
              </w:rPr>
            </w:pPr>
          </w:p>
          <w:p w:rsidR="00D91E7F" w:rsidRDefault="00D91E7F" w:rsidP="006B7E39">
            <w:pPr>
              <w:rPr>
                <w:rFonts w:ascii="Arial" w:hAnsi="Arial" w:cs="Arial"/>
              </w:rPr>
            </w:pPr>
            <w:r>
              <w:rPr>
                <w:rFonts w:ascii="Arial" w:hAnsi="Arial" w:cs="Arial"/>
              </w:rPr>
              <w:t xml:space="preserve">The report of the Data Protection Officer </w:t>
            </w:r>
            <w:r w:rsidR="009308A2">
              <w:rPr>
                <w:rFonts w:ascii="Arial" w:hAnsi="Arial" w:cs="Arial"/>
              </w:rPr>
              <w:t xml:space="preserve">(“DPO”) </w:t>
            </w:r>
            <w:r>
              <w:rPr>
                <w:rFonts w:ascii="Arial" w:hAnsi="Arial" w:cs="Arial"/>
              </w:rPr>
              <w:t xml:space="preserve">was presented by the Director of Governance &amp; </w:t>
            </w:r>
            <w:r w:rsidR="009308A2">
              <w:rPr>
                <w:rFonts w:ascii="Arial" w:hAnsi="Arial" w:cs="Arial"/>
              </w:rPr>
              <w:t>Clerk who works closely with the DPO</w:t>
            </w:r>
            <w:r>
              <w:rPr>
                <w:rFonts w:ascii="Arial" w:hAnsi="Arial" w:cs="Arial"/>
              </w:rPr>
              <w:t xml:space="preserve"> to support internal compliance.</w:t>
            </w:r>
          </w:p>
          <w:p w:rsidR="00D91E7F" w:rsidRDefault="00D91E7F" w:rsidP="006B7E39">
            <w:pPr>
              <w:rPr>
                <w:rFonts w:ascii="Arial" w:hAnsi="Arial" w:cs="Arial"/>
              </w:rPr>
            </w:pPr>
          </w:p>
          <w:p w:rsidR="005A3531" w:rsidRPr="00B97F21" w:rsidRDefault="00D91E7F" w:rsidP="006B7E39">
            <w:pPr>
              <w:rPr>
                <w:rFonts w:ascii="Arial" w:hAnsi="Arial" w:cs="Arial"/>
                <w:b/>
                <w:i/>
              </w:rPr>
            </w:pPr>
            <w:r>
              <w:rPr>
                <w:rFonts w:ascii="Arial" w:hAnsi="Arial" w:cs="Arial"/>
              </w:rPr>
              <w:t>The Penetration testing report was presented and the Director of Information &amp; Learning Technologies had provided additional information on the scope of the report which was re</w:t>
            </w:r>
            <w:r w:rsidR="009308A2">
              <w:rPr>
                <w:rFonts w:ascii="Arial" w:hAnsi="Arial" w:cs="Arial"/>
              </w:rPr>
              <w:t>a</w:t>
            </w:r>
            <w:r>
              <w:rPr>
                <w:rFonts w:ascii="Arial" w:hAnsi="Arial" w:cs="Arial"/>
              </w:rPr>
              <w:t xml:space="preserve">d to the Committee. </w:t>
            </w:r>
            <w:r w:rsidR="005A3531" w:rsidRPr="00D91E7F">
              <w:rPr>
                <w:rFonts w:ascii="Arial" w:hAnsi="Arial" w:cs="Arial"/>
              </w:rPr>
              <w:t xml:space="preserve">Cyber security </w:t>
            </w:r>
            <w:r>
              <w:rPr>
                <w:rFonts w:ascii="Arial" w:hAnsi="Arial" w:cs="Arial"/>
              </w:rPr>
              <w:t>has been i</w:t>
            </w:r>
            <w:r w:rsidR="009308A2">
              <w:rPr>
                <w:rFonts w:ascii="Arial" w:hAnsi="Arial" w:cs="Arial"/>
              </w:rPr>
              <w:t>ncluded</w:t>
            </w:r>
            <w:r>
              <w:rPr>
                <w:rFonts w:ascii="Arial" w:hAnsi="Arial" w:cs="Arial"/>
              </w:rPr>
              <w:t xml:space="preserve"> as a risk on the</w:t>
            </w:r>
            <w:r w:rsidR="005A3531" w:rsidRPr="00D91E7F">
              <w:rPr>
                <w:rFonts w:ascii="Arial" w:hAnsi="Arial" w:cs="Arial"/>
              </w:rPr>
              <w:t xml:space="preserve"> risk register. </w:t>
            </w:r>
            <w:r w:rsidRPr="00B97F21">
              <w:rPr>
                <w:rFonts w:ascii="Arial" w:hAnsi="Arial" w:cs="Arial"/>
                <w:b/>
                <w:i/>
              </w:rPr>
              <w:t>The Committee was keen that the Director of Information and Learning Technologies provide a further update in due course on the on</w:t>
            </w:r>
            <w:r w:rsidR="009308A2">
              <w:rPr>
                <w:rFonts w:ascii="Arial" w:hAnsi="Arial" w:cs="Arial"/>
                <w:b/>
                <w:i/>
              </w:rPr>
              <w:t>going management of cyber risks and</w:t>
            </w:r>
            <w:r w:rsidRPr="00B97F21">
              <w:rPr>
                <w:rFonts w:ascii="Arial" w:hAnsi="Arial" w:cs="Arial"/>
                <w:b/>
                <w:i/>
              </w:rPr>
              <w:t xml:space="preserve"> that </w:t>
            </w:r>
            <w:r w:rsidR="009308A2">
              <w:rPr>
                <w:rFonts w:ascii="Arial" w:hAnsi="Arial" w:cs="Arial"/>
                <w:b/>
                <w:i/>
              </w:rPr>
              <w:t xml:space="preserve">the </w:t>
            </w:r>
            <w:r w:rsidRPr="00B97F21">
              <w:rPr>
                <w:rFonts w:ascii="Arial" w:hAnsi="Arial" w:cs="Arial"/>
                <w:b/>
                <w:i/>
              </w:rPr>
              <w:t>Executive monitor the position.</w:t>
            </w:r>
          </w:p>
          <w:p w:rsidR="005A3531" w:rsidRPr="00D91E7F" w:rsidRDefault="005A3531" w:rsidP="006B7E39">
            <w:pPr>
              <w:rPr>
                <w:rFonts w:ascii="Arial" w:hAnsi="Arial" w:cs="Arial"/>
              </w:rPr>
            </w:pPr>
          </w:p>
          <w:p w:rsidR="00D22769" w:rsidRDefault="00D91E7F" w:rsidP="006B7E39">
            <w:pPr>
              <w:rPr>
                <w:rFonts w:ascii="Arial" w:hAnsi="Arial" w:cs="Arial"/>
              </w:rPr>
            </w:pPr>
            <w:r>
              <w:rPr>
                <w:rFonts w:ascii="Arial" w:hAnsi="Arial" w:cs="Arial"/>
              </w:rPr>
              <w:t>The current position in respect of b</w:t>
            </w:r>
            <w:r w:rsidR="005A3531" w:rsidRPr="00D91E7F">
              <w:rPr>
                <w:rFonts w:ascii="Arial" w:hAnsi="Arial" w:cs="Arial"/>
              </w:rPr>
              <w:t xml:space="preserve">reaches </w:t>
            </w:r>
            <w:r>
              <w:rPr>
                <w:rFonts w:ascii="Arial" w:hAnsi="Arial" w:cs="Arial"/>
              </w:rPr>
              <w:t>and management of data subject right requests was highlighted</w:t>
            </w:r>
            <w:r w:rsidR="00D22769">
              <w:rPr>
                <w:rFonts w:ascii="Arial" w:hAnsi="Arial" w:cs="Arial"/>
              </w:rPr>
              <w:t>.</w:t>
            </w:r>
            <w:r>
              <w:rPr>
                <w:rFonts w:ascii="Arial" w:hAnsi="Arial" w:cs="Arial"/>
              </w:rPr>
              <w:t xml:space="preserve"> </w:t>
            </w:r>
          </w:p>
          <w:p w:rsidR="00D22769" w:rsidRDefault="00D22769" w:rsidP="006B7E39">
            <w:pPr>
              <w:rPr>
                <w:rFonts w:ascii="Arial" w:hAnsi="Arial" w:cs="Arial"/>
              </w:rPr>
            </w:pPr>
          </w:p>
          <w:p w:rsidR="005A3531" w:rsidRPr="00D91E7F" w:rsidRDefault="00D22769" w:rsidP="006B7E39">
            <w:pPr>
              <w:rPr>
                <w:rFonts w:ascii="Arial" w:hAnsi="Arial" w:cs="Arial"/>
              </w:rPr>
            </w:pPr>
            <w:r>
              <w:rPr>
                <w:rFonts w:ascii="Arial" w:hAnsi="Arial" w:cs="Arial"/>
              </w:rPr>
              <w:t>Changes to the reporting of performance</w:t>
            </w:r>
            <w:r w:rsidR="00D91E7F">
              <w:rPr>
                <w:rFonts w:ascii="Arial" w:hAnsi="Arial" w:cs="Arial"/>
              </w:rPr>
              <w:t xml:space="preserve"> against </w:t>
            </w:r>
            <w:r>
              <w:rPr>
                <w:rFonts w:ascii="Arial" w:hAnsi="Arial" w:cs="Arial"/>
              </w:rPr>
              <w:t>GDPR principles were highlighted. The level of activities requiring improvement or felt t</w:t>
            </w:r>
            <w:r w:rsidR="009308A2">
              <w:rPr>
                <w:rFonts w:ascii="Arial" w:hAnsi="Arial" w:cs="Arial"/>
              </w:rPr>
              <w:t>o be inadequate were discussed</w:t>
            </w:r>
            <w:r>
              <w:rPr>
                <w:rFonts w:ascii="Arial" w:hAnsi="Arial" w:cs="Arial"/>
              </w:rPr>
              <w:t xml:space="preserve"> but the subjective nature of the reporting was noted and the need to review proportionality in some areas will be reflected on to ensure an accurate position. Actions being taken to mitigate issues were considered.</w:t>
            </w:r>
          </w:p>
          <w:p w:rsidR="005A3531" w:rsidRPr="00D91E7F" w:rsidRDefault="005A3531" w:rsidP="006B7E39">
            <w:pPr>
              <w:rPr>
                <w:rFonts w:ascii="Arial" w:hAnsi="Arial" w:cs="Arial"/>
              </w:rPr>
            </w:pPr>
          </w:p>
          <w:p w:rsidR="005A3531" w:rsidRPr="00D22769" w:rsidRDefault="00D22769" w:rsidP="006B7E39">
            <w:pPr>
              <w:rPr>
                <w:rFonts w:ascii="Arial" w:hAnsi="Arial" w:cs="Arial"/>
                <w:b/>
              </w:rPr>
            </w:pPr>
            <w:r w:rsidRPr="00D22769">
              <w:rPr>
                <w:rFonts w:ascii="Arial" w:hAnsi="Arial" w:cs="Arial"/>
                <w:b/>
              </w:rPr>
              <w:t>The Committee noted the volume of work carried out and the update.</w:t>
            </w:r>
          </w:p>
          <w:p w:rsidR="005A3531" w:rsidRPr="00D91E7F" w:rsidRDefault="005A3531" w:rsidP="006B7E39">
            <w:pPr>
              <w:rPr>
                <w:rFonts w:ascii="Arial" w:hAnsi="Arial" w:cs="Arial"/>
              </w:rPr>
            </w:pPr>
          </w:p>
        </w:tc>
        <w:tc>
          <w:tcPr>
            <w:tcW w:w="1338" w:type="dxa"/>
            <w:tcBorders>
              <w:top w:val="nil"/>
              <w:left w:val="nil"/>
              <w:bottom w:val="nil"/>
              <w:right w:val="nil"/>
            </w:tcBorders>
            <w:shd w:val="clear" w:color="auto" w:fill="auto"/>
            <w:tcMar>
              <w:top w:w="80" w:type="dxa"/>
              <w:left w:w="80" w:type="dxa"/>
              <w:bottom w:w="80" w:type="dxa"/>
              <w:right w:w="80" w:type="dxa"/>
            </w:tcMar>
          </w:tcPr>
          <w:p w:rsidR="009D5F15" w:rsidRDefault="009D5F15"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Default="002B6376" w:rsidP="009039F4">
            <w:pPr>
              <w:pStyle w:val="Body"/>
              <w:rPr>
                <w:rFonts w:ascii="Arial" w:hAnsi="Arial" w:cs="Arial"/>
              </w:rPr>
            </w:pPr>
          </w:p>
          <w:p w:rsidR="002B6376" w:rsidRPr="009039F4" w:rsidRDefault="002B6376" w:rsidP="009039F4">
            <w:pPr>
              <w:pStyle w:val="Body"/>
              <w:rPr>
                <w:rFonts w:ascii="Arial" w:hAnsi="Arial" w:cs="Arial"/>
              </w:rPr>
            </w:pPr>
            <w:bookmarkStart w:id="0" w:name="_GoBack"/>
            <w:bookmarkEnd w:id="0"/>
          </w:p>
        </w:tc>
      </w:tr>
      <w:tr w:rsidR="007A3EEE" w:rsidRPr="009039F4" w:rsidTr="009D5F15">
        <w:trPr>
          <w:trHeight w:val="2527"/>
        </w:trPr>
        <w:tc>
          <w:tcPr>
            <w:tcW w:w="1418" w:type="dxa"/>
            <w:tcBorders>
              <w:top w:val="nil"/>
              <w:left w:val="nil"/>
              <w:bottom w:val="nil"/>
              <w:right w:val="nil"/>
            </w:tcBorders>
            <w:shd w:val="clear" w:color="auto" w:fill="auto"/>
            <w:tcMar>
              <w:top w:w="80" w:type="dxa"/>
              <w:left w:w="80" w:type="dxa"/>
              <w:bottom w:w="80" w:type="dxa"/>
              <w:right w:w="80" w:type="dxa"/>
            </w:tcMar>
          </w:tcPr>
          <w:p w:rsidR="007A3EEE" w:rsidRPr="009039F4" w:rsidRDefault="006B7E39" w:rsidP="009039F4">
            <w:pPr>
              <w:pStyle w:val="Body"/>
              <w:rPr>
                <w:rFonts w:ascii="Arial" w:hAnsi="Arial" w:cs="Arial"/>
                <w:b/>
                <w:bCs/>
              </w:rPr>
            </w:pPr>
            <w:r>
              <w:rPr>
                <w:rFonts w:ascii="Arial" w:hAnsi="Arial" w:cs="Arial"/>
                <w:b/>
                <w:bCs/>
              </w:rPr>
              <w:t>AC/38</w:t>
            </w:r>
            <w:r w:rsidR="007A3EEE" w:rsidRPr="009039F4">
              <w:rPr>
                <w:rFonts w:ascii="Arial" w:hAnsi="Arial" w:cs="Arial"/>
                <w:b/>
                <w:bCs/>
              </w:rPr>
              <w:t>/19</w:t>
            </w:r>
          </w:p>
        </w:tc>
        <w:tc>
          <w:tcPr>
            <w:tcW w:w="6884" w:type="dxa"/>
            <w:tcBorders>
              <w:top w:val="nil"/>
              <w:left w:val="nil"/>
              <w:bottom w:val="nil"/>
              <w:right w:val="nil"/>
            </w:tcBorders>
            <w:shd w:val="clear" w:color="auto" w:fill="auto"/>
            <w:tcMar>
              <w:top w:w="80" w:type="dxa"/>
              <w:left w:w="80" w:type="dxa"/>
              <w:bottom w:w="80" w:type="dxa"/>
              <w:right w:w="80" w:type="dxa"/>
            </w:tcMar>
          </w:tcPr>
          <w:p w:rsidR="009E1494" w:rsidRDefault="0068068F" w:rsidP="006806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rPr>
            </w:pPr>
            <w:proofErr w:type="spellStart"/>
            <w:r>
              <w:rPr>
                <w:rFonts w:ascii="Arial" w:hAnsi="Arial" w:cs="Arial"/>
                <w:b/>
                <w:color w:val="000000"/>
              </w:rPr>
              <w:t>Bournville</w:t>
            </w:r>
            <w:proofErr w:type="spellEnd"/>
            <w:r>
              <w:rPr>
                <w:rFonts w:ascii="Arial" w:hAnsi="Arial" w:cs="Arial"/>
                <w:b/>
                <w:color w:val="000000"/>
              </w:rPr>
              <w:t xml:space="preserve"> letter</w:t>
            </w:r>
          </w:p>
          <w:p w:rsidR="0068068F" w:rsidRDefault="0068068F" w:rsidP="006B7E39">
            <w:pPr>
              <w:pBdr>
                <w:top w:val="none" w:sz="0" w:space="0" w:color="auto"/>
                <w:left w:val="none" w:sz="0" w:space="0" w:color="auto"/>
                <w:bottom w:val="none" w:sz="0" w:space="0" w:color="auto"/>
                <w:right w:val="none" w:sz="0" w:space="0" w:color="auto"/>
                <w:between w:val="none" w:sz="0" w:space="0" w:color="auto"/>
                <w:bar w:val="none" w:sz="0" w:color="auto"/>
              </w:pBdr>
              <w:ind w:left="263"/>
              <w:rPr>
                <w:rFonts w:ascii="Arial" w:hAnsi="Arial" w:cs="Arial"/>
                <w:b/>
                <w:color w:val="000000"/>
              </w:rPr>
            </w:pPr>
          </w:p>
          <w:p w:rsidR="0068068F" w:rsidRDefault="00D22769" w:rsidP="006806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rPr>
            </w:pPr>
            <w:r>
              <w:rPr>
                <w:rFonts w:ascii="Arial" w:hAnsi="Arial" w:cs="Arial"/>
                <w:color w:val="000000"/>
              </w:rPr>
              <w:t>The l</w:t>
            </w:r>
            <w:r w:rsidR="0068068F">
              <w:rPr>
                <w:rFonts w:ascii="Arial" w:hAnsi="Arial" w:cs="Arial"/>
                <w:color w:val="000000"/>
              </w:rPr>
              <w:t xml:space="preserve">etter was noted. </w:t>
            </w:r>
            <w:r>
              <w:rPr>
                <w:rFonts w:ascii="Arial" w:hAnsi="Arial" w:cs="Arial"/>
                <w:color w:val="000000"/>
              </w:rPr>
              <w:t>It was agreed that the Director of Governance &amp; Clerk and the Chair of the Committee for 2019-2020 will review the requirements in the letter against the work plan.</w:t>
            </w:r>
          </w:p>
          <w:p w:rsidR="0068068F" w:rsidRDefault="0068068F" w:rsidP="006806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rPr>
            </w:pPr>
          </w:p>
          <w:p w:rsidR="00D22769" w:rsidRPr="0068068F" w:rsidRDefault="00D22769" w:rsidP="002B637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rPr>
            </w:pPr>
            <w:r w:rsidRPr="00B97F21">
              <w:rPr>
                <w:rFonts w:ascii="Arial" w:hAnsi="Arial" w:cs="Arial"/>
                <w:b/>
                <w:i/>
                <w:color w:val="000000"/>
              </w:rPr>
              <w:t xml:space="preserve">The Director of Governance will </w:t>
            </w:r>
            <w:r w:rsidR="002B6376">
              <w:rPr>
                <w:rFonts w:ascii="Arial" w:hAnsi="Arial" w:cs="Arial"/>
                <w:b/>
                <w:i/>
                <w:color w:val="000000"/>
              </w:rPr>
              <w:t>ask the Director of Finance and the Resources Committee to consider the use of benchmarking tools.</w:t>
            </w:r>
            <w:r w:rsidRPr="00B97F21">
              <w:rPr>
                <w:rFonts w:ascii="Arial" w:hAnsi="Arial" w:cs="Arial"/>
                <w:b/>
                <w:i/>
                <w:color w:val="000000"/>
              </w:rPr>
              <w:t xml:space="preserve"> </w:t>
            </w:r>
          </w:p>
        </w:tc>
        <w:tc>
          <w:tcPr>
            <w:tcW w:w="1338" w:type="dxa"/>
            <w:tcBorders>
              <w:top w:val="nil"/>
              <w:left w:val="nil"/>
              <w:bottom w:val="nil"/>
              <w:right w:val="nil"/>
            </w:tcBorders>
            <w:shd w:val="clear" w:color="auto" w:fill="auto"/>
            <w:tcMar>
              <w:top w:w="80" w:type="dxa"/>
              <w:left w:w="80" w:type="dxa"/>
              <w:bottom w:w="80" w:type="dxa"/>
              <w:right w:w="80" w:type="dxa"/>
            </w:tcMar>
          </w:tcPr>
          <w:p w:rsidR="007A3EEE" w:rsidRPr="009039F4" w:rsidRDefault="007A3EEE" w:rsidP="009039F4">
            <w:pPr>
              <w:rPr>
                <w:rFonts w:ascii="Arial" w:hAnsi="Arial" w:cs="Arial"/>
                <w:lang w:eastAsia="en-GB"/>
              </w:rPr>
            </w:pPr>
          </w:p>
          <w:p w:rsidR="007A3EEE" w:rsidRPr="009039F4" w:rsidRDefault="007A3EEE" w:rsidP="009039F4">
            <w:pPr>
              <w:rPr>
                <w:rFonts w:ascii="Arial" w:hAnsi="Arial" w:cs="Arial"/>
                <w:lang w:eastAsia="en-GB"/>
              </w:rPr>
            </w:pPr>
          </w:p>
          <w:p w:rsidR="007A3EEE" w:rsidRPr="009039F4" w:rsidRDefault="007A3EEE" w:rsidP="009039F4">
            <w:pPr>
              <w:rPr>
                <w:rFonts w:ascii="Arial" w:hAnsi="Arial" w:cs="Arial"/>
                <w:lang w:eastAsia="en-GB"/>
              </w:rPr>
            </w:pPr>
          </w:p>
        </w:tc>
      </w:tr>
      <w:tr w:rsidR="009D5F15" w:rsidRPr="009039F4" w:rsidTr="009D5F15">
        <w:trPr>
          <w:trHeight w:val="1119"/>
        </w:trPr>
        <w:tc>
          <w:tcPr>
            <w:tcW w:w="1418" w:type="dxa"/>
            <w:tcBorders>
              <w:top w:val="nil"/>
              <w:left w:val="nil"/>
              <w:bottom w:val="nil"/>
              <w:right w:val="nil"/>
            </w:tcBorders>
            <w:shd w:val="clear" w:color="auto" w:fill="auto"/>
            <w:tcMar>
              <w:top w:w="80" w:type="dxa"/>
              <w:left w:w="80" w:type="dxa"/>
              <w:bottom w:w="80" w:type="dxa"/>
              <w:right w:w="80" w:type="dxa"/>
            </w:tcMar>
          </w:tcPr>
          <w:p w:rsidR="009D5F15" w:rsidRPr="009039F4" w:rsidRDefault="006B7E39" w:rsidP="009039F4">
            <w:pPr>
              <w:pStyle w:val="Body"/>
              <w:rPr>
                <w:rFonts w:ascii="Arial" w:hAnsi="Arial" w:cs="Arial"/>
                <w:b/>
                <w:bCs/>
              </w:rPr>
            </w:pPr>
            <w:r>
              <w:rPr>
                <w:rFonts w:ascii="Arial" w:hAnsi="Arial" w:cs="Arial"/>
                <w:b/>
                <w:bCs/>
              </w:rPr>
              <w:t>AC/39</w:t>
            </w:r>
            <w:r w:rsidR="009D5F15" w:rsidRPr="009039F4">
              <w:rPr>
                <w:rFonts w:ascii="Arial" w:hAnsi="Arial" w:cs="Arial"/>
                <w:b/>
                <w:bCs/>
              </w:rPr>
              <w:t>/19</w:t>
            </w:r>
          </w:p>
        </w:tc>
        <w:tc>
          <w:tcPr>
            <w:tcW w:w="6884" w:type="dxa"/>
            <w:tcBorders>
              <w:top w:val="nil"/>
              <w:left w:val="nil"/>
              <w:bottom w:val="nil"/>
              <w:right w:val="nil"/>
            </w:tcBorders>
            <w:shd w:val="clear" w:color="auto" w:fill="auto"/>
            <w:tcMar>
              <w:top w:w="80" w:type="dxa"/>
              <w:left w:w="80" w:type="dxa"/>
              <w:bottom w:w="80" w:type="dxa"/>
              <w:right w:w="80" w:type="dxa"/>
            </w:tcMar>
          </w:tcPr>
          <w:p w:rsidR="009D5F15" w:rsidRPr="009039F4" w:rsidRDefault="009D5F15" w:rsidP="009039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rPr>
            </w:pPr>
            <w:r w:rsidRPr="009039F4">
              <w:rPr>
                <w:rFonts w:ascii="Arial" w:hAnsi="Arial" w:cs="Arial"/>
                <w:b/>
                <w:color w:val="000000"/>
              </w:rPr>
              <w:t>Minutes</w:t>
            </w:r>
          </w:p>
          <w:p w:rsidR="009D5F15" w:rsidRPr="009039F4" w:rsidRDefault="009D5F15" w:rsidP="009039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rPr>
            </w:pPr>
          </w:p>
          <w:p w:rsidR="009E1494" w:rsidRDefault="00D22769" w:rsidP="006B7E3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rPr>
            </w:pPr>
            <w:r>
              <w:rPr>
                <w:rFonts w:ascii="Arial" w:hAnsi="Arial" w:cs="Arial"/>
                <w:color w:val="000000"/>
              </w:rPr>
              <w:t>The minutes of the meeting held on 20 June 2019 were a</w:t>
            </w:r>
            <w:r w:rsidR="0068068F">
              <w:rPr>
                <w:rFonts w:ascii="Arial" w:hAnsi="Arial" w:cs="Arial"/>
                <w:color w:val="000000"/>
              </w:rPr>
              <w:t>pproved</w:t>
            </w:r>
            <w:r>
              <w:rPr>
                <w:rFonts w:ascii="Arial" w:hAnsi="Arial" w:cs="Arial"/>
                <w:color w:val="000000"/>
              </w:rPr>
              <w:t xml:space="preserve"> as an accurate record of the meeting.</w:t>
            </w:r>
          </w:p>
          <w:p w:rsidR="00EB539B" w:rsidRPr="009039F4" w:rsidRDefault="00EB539B" w:rsidP="006B7E3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rPr>
            </w:pPr>
          </w:p>
        </w:tc>
        <w:tc>
          <w:tcPr>
            <w:tcW w:w="1338" w:type="dxa"/>
            <w:tcBorders>
              <w:top w:val="nil"/>
              <w:left w:val="nil"/>
              <w:bottom w:val="nil"/>
              <w:right w:val="nil"/>
            </w:tcBorders>
            <w:shd w:val="clear" w:color="auto" w:fill="auto"/>
            <w:tcMar>
              <w:top w:w="80" w:type="dxa"/>
              <w:left w:w="80" w:type="dxa"/>
              <w:bottom w:w="80" w:type="dxa"/>
              <w:right w:w="80" w:type="dxa"/>
            </w:tcMar>
          </w:tcPr>
          <w:p w:rsidR="009D5F15" w:rsidRPr="009039F4" w:rsidRDefault="009D5F15" w:rsidP="009039F4">
            <w:pPr>
              <w:pStyle w:val="Body"/>
              <w:rPr>
                <w:rFonts w:ascii="Arial" w:hAnsi="Arial" w:cs="Arial"/>
              </w:rPr>
            </w:pPr>
          </w:p>
        </w:tc>
      </w:tr>
      <w:tr w:rsidR="009D5F15" w:rsidRPr="009039F4" w:rsidTr="009E1494">
        <w:trPr>
          <w:trHeight w:val="3369"/>
        </w:trPr>
        <w:tc>
          <w:tcPr>
            <w:tcW w:w="1418" w:type="dxa"/>
            <w:tcBorders>
              <w:top w:val="nil"/>
              <w:left w:val="nil"/>
              <w:bottom w:val="nil"/>
              <w:right w:val="nil"/>
            </w:tcBorders>
            <w:shd w:val="clear" w:color="auto" w:fill="auto"/>
            <w:tcMar>
              <w:top w:w="80" w:type="dxa"/>
              <w:left w:w="80" w:type="dxa"/>
              <w:bottom w:w="80" w:type="dxa"/>
              <w:right w:w="80" w:type="dxa"/>
            </w:tcMar>
          </w:tcPr>
          <w:p w:rsidR="009D5F15" w:rsidRPr="009039F4" w:rsidRDefault="00EB539B" w:rsidP="00D22769">
            <w:pPr>
              <w:pStyle w:val="Body"/>
              <w:rPr>
                <w:rFonts w:ascii="Arial" w:hAnsi="Arial" w:cs="Arial"/>
                <w:b/>
                <w:bCs/>
              </w:rPr>
            </w:pPr>
            <w:r>
              <w:rPr>
                <w:rFonts w:ascii="Arial" w:hAnsi="Arial" w:cs="Arial"/>
                <w:b/>
                <w:bCs/>
              </w:rPr>
              <w:lastRenderedPageBreak/>
              <w:t>AC/40/19</w:t>
            </w:r>
          </w:p>
        </w:tc>
        <w:tc>
          <w:tcPr>
            <w:tcW w:w="6884" w:type="dxa"/>
            <w:tcBorders>
              <w:top w:val="nil"/>
              <w:left w:val="nil"/>
              <w:bottom w:val="nil"/>
              <w:right w:val="nil"/>
            </w:tcBorders>
            <w:shd w:val="clear" w:color="auto" w:fill="auto"/>
            <w:tcMar>
              <w:top w:w="80" w:type="dxa"/>
              <w:left w:w="80" w:type="dxa"/>
              <w:bottom w:w="80" w:type="dxa"/>
              <w:right w:w="80" w:type="dxa"/>
            </w:tcMar>
          </w:tcPr>
          <w:p w:rsidR="009E1494" w:rsidRDefault="00EB539B" w:rsidP="00D227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rPr>
            </w:pPr>
            <w:r>
              <w:rPr>
                <w:rFonts w:ascii="Arial" w:hAnsi="Arial" w:cs="Arial"/>
                <w:b/>
                <w:color w:val="000000"/>
              </w:rPr>
              <w:t>Next meeting</w:t>
            </w:r>
          </w:p>
          <w:p w:rsidR="002B6376" w:rsidRDefault="002B6376" w:rsidP="00D227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rPr>
            </w:pPr>
          </w:p>
          <w:p w:rsidR="002B6376" w:rsidRPr="009039F4" w:rsidRDefault="002B6376" w:rsidP="00D227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rPr>
            </w:pPr>
            <w:r w:rsidRPr="002B6376">
              <w:rPr>
                <w:rFonts w:ascii="Arial" w:hAnsi="Arial" w:cs="Arial"/>
                <w:color w:val="000000"/>
              </w:rPr>
              <w:t>The next meeting will take place on Wednesday 4 March 2020</w:t>
            </w:r>
            <w:r>
              <w:rPr>
                <w:rFonts w:ascii="Arial" w:hAnsi="Arial" w:cs="Arial"/>
                <w:b/>
                <w:color w:val="000000"/>
              </w:rPr>
              <w:t>.</w:t>
            </w:r>
          </w:p>
        </w:tc>
        <w:tc>
          <w:tcPr>
            <w:tcW w:w="1338" w:type="dxa"/>
            <w:tcBorders>
              <w:top w:val="nil"/>
              <w:left w:val="nil"/>
              <w:bottom w:val="nil"/>
              <w:right w:val="nil"/>
            </w:tcBorders>
            <w:shd w:val="clear" w:color="auto" w:fill="auto"/>
            <w:tcMar>
              <w:top w:w="80" w:type="dxa"/>
              <w:left w:w="80" w:type="dxa"/>
              <w:bottom w:w="80" w:type="dxa"/>
              <w:right w:w="80" w:type="dxa"/>
            </w:tcMar>
          </w:tcPr>
          <w:p w:rsidR="00205428" w:rsidRPr="009039F4" w:rsidRDefault="00205428" w:rsidP="009039F4">
            <w:pPr>
              <w:pStyle w:val="Body"/>
              <w:rPr>
                <w:rFonts w:ascii="Arial" w:hAnsi="Arial" w:cs="Arial"/>
              </w:rPr>
            </w:pPr>
          </w:p>
          <w:p w:rsidR="009D5F15" w:rsidRPr="009039F4" w:rsidRDefault="009D5F15" w:rsidP="009039F4">
            <w:pPr>
              <w:pStyle w:val="Body"/>
              <w:jc w:val="center"/>
              <w:rPr>
                <w:rFonts w:ascii="Arial" w:hAnsi="Arial" w:cs="Arial"/>
              </w:rPr>
            </w:pPr>
          </w:p>
        </w:tc>
      </w:tr>
    </w:tbl>
    <w:p w:rsidR="00D50252" w:rsidRPr="007A3EEE" w:rsidRDefault="00D50252" w:rsidP="009308A2">
      <w:pPr>
        <w:rPr>
          <w:rFonts w:ascii="Arial" w:hAnsi="Arial" w:cs="Arial"/>
        </w:rPr>
      </w:pPr>
    </w:p>
    <w:sectPr w:rsidR="00D50252" w:rsidRPr="007A3E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7C" w:rsidRDefault="004A557C" w:rsidP="00205428">
      <w:r>
        <w:separator/>
      </w:r>
    </w:p>
  </w:endnote>
  <w:endnote w:type="continuationSeparator" w:id="0">
    <w:p w:rsidR="004A557C" w:rsidRDefault="004A557C" w:rsidP="0020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7C" w:rsidRDefault="004A557C" w:rsidP="00205428">
    <w:pPr>
      <w:pStyle w:val="Footer"/>
      <w:jc w:val="right"/>
      <w:rPr>
        <w:rFonts w:ascii="Arial" w:hAnsi="Arial" w:cs="Arial"/>
      </w:rPr>
    </w:pPr>
    <w:r w:rsidRPr="00205428">
      <w:rPr>
        <w:rFonts w:ascii="Arial" w:hAnsi="Arial" w:cs="Arial"/>
      </w:rPr>
      <w:t>Chair Approved</w:t>
    </w:r>
    <w:r>
      <w:rPr>
        <w:rFonts w:ascii="Arial" w:hAnsi="Arial" w:cs="Arial"/>
      </w:rPr>
      <w:t xml:space="preserve"> 01.12.19</w:t>
    </w:r>
  </w:p>
  <w:p w:rsidR="002D48C3" w:rsidRPr="00205428" w:rsidRDefault="002D48C3" w:rsidP="00205428">
    <w:pPr>
      <w:pStyle w:val="Footer"/>
      <w:jc w:val="right"/>
      <w:rPr>
        <w:rFonts w:ascii="Arial" w:hAnsi="Arial" w:cs="Arial"/>
      </w:rPr>
    </w:pPr>
    <w:r>
      <w:rPr>
        <w:rFonts w:ascii="Arial" w:hAnsi="Arial" w:cs="Arial"/>
      </w:rPr>
      <w:t>Committee approved 04.03.20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7C" w:rsidRDefault="004A557C" w:rsidP="00205428">
      <w:r>
        <w:separator/>
      </w:r>
    </w:p>
  </w:footnote>
  <w:footnote w:type="continuationSeparator" w:id="0">
    <w:p w:rsidR="004A557C" w:rsidRDefault="004A557C" w:rsidP="00205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96C4D"/>
    <w:multiLevelType w:val="hybridMultilevel"/>
    <w:tmpl w:val="880E1F00"/>
    <w:lvl w:ilvl="0" w:tplc="AAAE85CE">
      <w:start w:val="1"/>
      <w:numFmt w:val="lowerLetter"/>
      <w:lvlText w:val="%1)"/>
      <w:lvlJc w:val="left"/>
      <w:pPr>
        <w:ind w:left="263" w:hanging="263"/>
      </w:pPr>
      <w:rPr>
        <w:rFonts w:hAnsi="Arial Unicode MS"/>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0064B0">
      <w:start w:val="1"/>
      <w:numFmt w:val="lowerLetter"/>
      <w:lvlText w:val="%2)"/>
      <w:lvlJc w:val="left"/>
      <w:pPr>
        <w:ind w:left="1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CC37E">
      <w:start w:val="1"/>
      <w:numFmt w:val="lowerLetter"/>
      <w:lvlText w:val="%3)"/>
      <w:lvlJc w:val="left"/>
      <w:pPr>
        <w:ind w:left="2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407344">
      <w:start w:val="1"/>
      <w:numFmt w:val="lowerLetter"/>
      <w:lvlText w:val="%4)"/>
      <w:lvlJc w:val="left"/>
      <w:pPr>
        <w:ind w:left="3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643D1A">
      <w:start w:val="1"/>
      <w:numFmt w:val="lowerLetter"/>
      <w:lvlText w:val="%5)"/>
      <w:lvlJc w:val="left"/>
      <w:pPr>
        <w:ind w:left="4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3CB164">
      <w:start w:val="1"/>
      <w:numFmt w:val="lowerLetter"/>
      <w:lvlText w:val="%6)"/>
      <w:lvlJc w:val="left"/>
      <w:pPr>
        <w:ind w:left="5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2346C">
      <w:start w:val="1"/>
      <w:numFmt w:val="lowerLetter"/>
      <w:lvlText w:val="%7)"/>
      <w:lvlJc w:val="left"/>
      <w:pPr>
        <w:ind w:left="6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9650D4">
      <w:start w:val="1"/>
      <w:numFmt w:val="lowerLetter"/>
      <w:lvlText w:val="%8)"/>
      <w:lvlJc w:val="left"/>
      <w:pPr>
        <w:ind w:left="7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A04C8">
      <w:start w:val="1"/>
      <w:numFmt w:val="lowerLetter"/>
      <w:lvlText w:val="%9)"/>
      <w:lvlJc w:val="left"/>
      <w:pPr>
        <w:ind w:left="8263"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60D7D4A"/>
    <w:multiLevelType w:val="hybridMultilevel"/>
    <w:tmpl w:val="5CAA40D2"/>
    <w:lvl w:ilvl="0" w:tplc="8C40F07C">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55066"/>
    <w:multiLevelType w:val="hybridMultilevel"/>
    <w:tmpl w:val="0BCAA604"/>
    <w:lvl w:ilvl="0" w:tplc="4EFA3300">
      <w:start w:val="38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C178D"/>
    <w:multiLevelType w:val="hybridMultilevel"/>
    <w:tmpl w:val="5048492A"/>
    <w:lvl w:ilvl="0" w:tplc="28C204A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EE"/>
    <w:rsid w:val="00096E37"/>
    <w:rsid w:val="00143846"/>
    <w:rsid w:val="001A4E82"/>
    <w:rsid w:val="001B7177"/>
    <w:rsid w:val="001C7C1E"/>
    <w:rsid w:val="001F6505"/>
    <w:rsid w:val="00205428"/>
    <w:rsid w:val="00217343"/>
    <w:rsid w:val="002B6376"/>
    <w:rsid w:val="002D48C3"/>
    <w:rsid w:val="00334649"/>
    <w:rsid w:val="00356FCE"/>
    <w:rsid w:val="003A6C85"/>
    <w:rsid w:val="003C254D"/>
    <w:rsid w:val="003C5D6C"/>
    <w:rsid w:val="003D137F"/>
    <w:rsid w:val="00415283"/>
    <w:rsid w:val="0042635C"/>
    <w:rsid w:val="00464C28"/>
    <w:rsid w:val="0048563F"/>
    <w:rsid w:val="004A557C"/>
    <w:rsid w:val="005A2B8E"/>
    <w:rsid w:val="005A3531"/>
    <w:rsid w:val="005C6A06"/>
    <w:rsid w:val="005F236D"/>
    <w:rsid w:val="0060692C"/>
    <w:rsid w:val="0064232A"/>
    <w:rsid w:val="0068068F"/>
    <w:rsid w:val="006B7E39"/>
    <w:rsid w:val="006E0533"/>
    <w:rsid w:val="006F7AF9"/>
    <w:rsid w:val="00711269"/>
    <w:rsid w:val="0074173E"/>
    <w:rsid w:val="007575DA"/>
    <w:rsid w:val="00760B31"/>
    <w:rsid w:val="007A3632"/>
    <w:rsid w:val="007A3EEE"/>
    <w:rsid w:val="007D5C24"/>
    <w:rsid w:val="007D7165"/>
    <w:rsid w:val="007E0DFA"/>
    <w:rsid w:val="00851630"/>
    <w:rsid w:val="00883944"/>
    <w:rsid w:val="008A460B"/>
    <w:rsid w:val="008E77CD"/>
    <w:rsid w:val="009039F4"/>
    <w:rsid w:val="009308A2"/>
    <w:rsid w:val="00946E7E"/>
    <w:rsid w:val="00954BA3"/>
    <w:rsid w:val="009D5F15"/>
    <w:rsid w:val="009E1494"/>
    <w:rsid w:val="00A056ED"/>
    <w:rsid w:val="00A24432"/>
    <w:rsid w:val="00A4103B"/>
    <w:rsid w:val="00AA0A52"/>
    <w:rsid w:val="00AC52F1"/>
    <w:rsid w:val="00B118FC"/>
    <w:rsid w:val="00B60933"/>
    <w:rsid w:val="00B633B6"/>
    <w:rsid w:val="00B72ABC"/>
    <w:rsid w:val="00B97F21"/>
    <w:rsid w:val="00C22E79"/>
    <w:rsid w:val="00C31AF7"/>
    <w:rsid w:val="00C574BF"/>
    <w:rsid w:val="00C730C4"/>
    <w:rsid w:val="00CF193B"/>
    <w:rsid w:val="00D054F8"/>
    <w:rsid w:val="00D22769"/>
    <w:rsid w:val="00D50252"/>
    <w:rsid w:val="00D91E7F"/>
    <w:rsid w:val="00D95E23"/>
    <w:rsid w:val="00DC7A07"/>
    <w:rsid w:val="00DE6652"/>
    <w:rsid w:val="00E06075"/>
    <w:rsid w:val="00E5550B"/>
    <w:rsid w:val="00EB1F5F"/>
    <w:rsid w:val="00EB539B"/>
    <w:rsid w:val="00EF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105A"/>
  <w15:chartTrackingRefBased/>
  <w15:docId w15:val="{5513C67C-1F1E-4A86-9FDD-22A671A0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3EE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rsid w:val="007A3EEE"/>
    <w:pPr>
      <w:keepNext/>
      <w:pBdr>
        <w:top w:val="nil"/>
        <w:left w:val="nil"/>
        <w:bottom w:val="nil"/>
        <w:right w:val="nil"/>
        <w:between w:val="nil"/>
        <w:bar w:val="nil"/>
      </w:pBdr>
      <w:spacing w:after="0" w:line="240" w:lineRule="auto"/>
      <w:outlineLvl w:val="1"/>
    </w:pPr>
    <w:rPr>
      <w:rFonts w:ascii="Times New Roman" w:eastAsia="Arial Unicode MS" w:hAnsi="Times New Roman" w:cs="Arial Unicode M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7A3EE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BodyTextChar">
    <w:name w:val="Body Text Char"/>
    <w:basedOn w:val="DefaultParagraphFont"/>
    <w:link w:val="BodyText"/>
    <w:rsid w:val="007A3EEE"/>
    <w:rPr>
      <w:rFonts w:ascii="Times New Roman" w:eastAsia="Times New Roman" w:hAnsi="Times New Roman" w:cs="Times New Roman"/>
      <w:color w:val="000000"/>
      <w:sz w:val="24"/>
      <w:szCs w:val="24"/>
      <w:u w:color="000000"/>
      <w:bdr w:val="nil"/>
      <w:lang w:val="en-US" w:eastAsia="en-GB"/>
    </w:rPr>
  </w:style>
  <w:style w:type="paragraph" w:customStyle="1" w:styleId="Body">
    <w:name w:val="Body"/>
    <w:rsid w:val="007A3E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eading2Char">
    <w:name w:val="Heading 2 Char"/>
    <w:basedOn w:val="DefaultParagraphFont"/>
    <w:link w:val="Heading2"/>
    <w:rsid w:val="007A3EEE"/>
    <w:rPr>
      <w:rFonts w:ascii="Times New Roman" w:eastAsia="Arial Unicode MS" w:hAnsi="Times New Roman" w:cs="Arial Unicode MS"/>
      <w:color w:val="000000"/>
      <w:sz w:val="24"/>
      <w:szCs w:val="24"/>
      <w:u w:color="000000"/>
      <w:bdr w:val="nil"/>
      <w:lang w:val="en-US" w:eastAsia="en-GB"/>
    </w:rPr>
  </w:style>
  <w:style w:type="paragraph" w:styleId="ListParagraph">
    <w:name w:val="List Paragraph"/>
    <w:uiPriority w:val="34"/>
    <w:qFormat/>
    <w:rsid w:val="007A3EEE"/>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paragraph" w:styleId="Header">
    <w:name w:val="header"/>
    <w:basedOn w:val="Normal"/>
    <w:link w:val="HeaderChar"/>
    <w:uiPriority w:val="99"/>
    <w:unhideWhenUsed/>
    <w:rsid w:val="00205428"/>
    <w:pPr>
      <w:tabs>
        <w:tab w:val="center" w:pos="4513"/>
        <w:tab w:val="right" w:pos="9026"/>
      </w:tabs>
    </w:pPr>
  </w:style>
  <w:style w:type="character" w:customStyle="1" w:styleId="HeaderChar">
    <w:name w:val="Header Char"/>
    <w:basedOn w:val="DefaultParagraphFont"/>
    <w:link w:val="Header"/>
    <w:uiPriority w:val="99"/>
    <w:rsid w:val="00205428"/>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205428"/>
    <w:pPr>
      <w:tabs>
        <w:tab w:val="center" w:pos="4513"/>
        <w:tab w:val="right" w:pos="9026"/>
      </w:tabs>
    </w:pPr>
  </w:style>
  <w:style w:type="character" w:customStyle="1" w:styleId="FooterChar">
    <w:name w:val="Footer Char"/>
    <w:basedOn w:val="DefaultParagraphFont"/>
    <w:link w:val="Footer"/>
    <w:uiPriority w:val="99"/>
    <w:rsid w:val="0020542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Talisha</dc:creator>
  <cp:keywords/>
  <dc:description/>
  <cp:lastModifiedBy>Nicol, Rachel</cp:lastModifiedBy>
  <cp:revision>2</cp:revision>
  <dcterms:created xsi:type="dcterms:W3CDTF">2020-10-04T10:17:00Z</dcterms:created>
  <dcterms:modified xsi:type="dcterms:W3CDTF">2020-10-04T10:17:00Z</dcterms:modified>
</cp:coreProperties>
</file>